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4F" w:rsidRPr="007539E8" w:rsidRDefault="002C2A6C" w:rsidP="007539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2C2A6C">
        <w:rPr>
          <w:rFonts w:ascii="Times New Roman" w:eastAsia="Times New Roman" w:hAnsi="Times New Roman" w:cs="Times New Roman"/>
          <w:b/>
          <w:sz w:val="24"/>
          <w:szCs w:val="28"/>
        </w:rPr>
        <w:t>Определение содержания соединений, нарушающих работу эндокринной системы (включая фталаты, глицидиловые эфиры и 3-МХПД) в пищевой продукции методом газовой хроматографии с масс-спектрометрическим детектированием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7539E8" w:rsidRDefault="002C2A6C" w:rsidP="00BE124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2C2A6C">
              <w:rPr>
                <w:rFonts w:ascii="Times New Roman" w:eastAsia="Times New Roman" w:hAnsi="Times New Roman" w:cs="Times New Roman"/>
                <w:szCs w:val="28"/>
              </w:rPr>
              <w:t>Определение содержания соединений, нарушающих работу эндокринной системы (включая фталаты, глицидиловые эфиры и 3-МХПД) в пищевой продукции методом газовой хроматографии с масс-спектрометрическим детектированием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24072" w:rsidP="007D5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7D512D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7539E8" w:rsidRPr="007539E8" w:rsidRDefault="007539E8" w:rsidP="007539E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539E8">
              <w:rPr>
                <w:rFonts w:ascii="Times New Roman" w:eastAsia="Times New Roman" w:hAnsi="Times New Roman" w:cs="Times New Roman"/>
                <w:szCs w:val="28"/>
              </w:rPr>
              <w:t>Химические вещества, вызывающие нарушение работы эндокринной системы, влияют на процессы синтеза, секреции, транспорта, метаболизма, связывания либо элиминации гормонов, репродукцию и развитие организма. К ним относятся как вещества целевого промышленного синтеза (стойкие органические загрязнители (СОЗ), пластификаторы (фталаты)), так и побочные продукты промышленных процессов, в том числе и в пищевой промышленности.</w:t>
            </w:r>
          </w:p>
          <w:p w:rsidR="007539E8" w:rsidRPr="007539E8" w:rsidRDefault="007539E8" w:rsidP="007539E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539E8">
              <w:rPr>
                <w:rFonts w:ascii="Times New Roman" w:eastAsia="Times New Roman" w:hAnsi="Times New Roman" w:cs="Times New Roman"/>
                <w:szCs w:val="28"/>
              </w:rPr>
              <w:t>Фталаты – объединенное название группы соединений, являющихся эфирами фталевой кислоты. Главным образом эти соединения активно используются как пластификаторы и могут быть обнаружены в большинстве пластиков, кроме этого они могут присутствовать в репеллентах для насекомых, косметических средствах, медикаментах. В окружающую среду эти вещества попадают при испарении или вымывании из целевых продуктов, а также с отходами, что приводит к загрязнению грунтовых вод. В пищевые продукты фталаты могут попадать из окружающей среды или из упаковочных материалов.</w:t>
            </w:r>
          </w:p>
          <w:p w:rsidR="007539E8" w:rsidRPr="007539E8" w:rsidRDefault="007539E8" w:rsidP="007539E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539E8">
              <w:rPr>
                <w:rFonts w:ascii="Times New Roman" w:eastAsia="Times New Roman" w:hAnsi="Times New Roman" w:cs="Times New Roman"/>
                <w:szCs w:val="28"/>
              </w:rPr>
              <w:t xml:space="preserve">Попадание фталатов в организм человека нарушает деятельность эндокринной системы, может вызывать поражения печени и почек, снижение защитных свойств организма, бесплодие, рак. В 2004 году Европейский Союз запретил применение дибутилфталата при производстве косметических средств и игрушек, позднее, ограничение коснулось и других представителей семейства, в перспективе планируется введение запрета на использование фталатов при производстве большинства пластиков. </w:t>
            </w:r>
          </w:p>
          <w:p w:rsidR="007539E8" w:rsidRPr="007539E8" w:rsidRDefault="007539E8" w:rsidP="007539E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539E8">
              <w:rPr>
                <w:rFonts w:ascii="Times New Roman" w:eastAsia="Times New Roman" w:hAnsi="Times New Roman" w:cs="Times New Roman"/>
                <w:szCs w:val="28"/>
              </w:rPr>
              <w:t xml:space="preserve">3-Монохлорпропан-1,2-диол (3-МХПД) и родственные ему хлорпроизводные глицерина образуются при обработке растительных материалов соляной кислотой, например, при производстве гидролизированного растительного белка, соевого соуса, рафинировании (дезодорировании) растительных масел и т.п. В пищевой продукции МХПД могут присутствовать в свободном виде или в составе эфиров жирных кислот. МХПД часто сопутствуют эфиры глицидола (2,3-эпоксипропанола). Соединения обоих видов образуются при нагревании растительных масел свыше 200°С. Показано высокое содержание 3-МХПД и глицидола в рафинированном пальмовом масле (в среднем до 5 мг/кг). К настоящему времени МХПД и его производные были обнаружены во многих пищевых продуктах, и даже в молочных смесях для детского питания. </w:t>
            </w:r>
          </w:p>
          <w:p w:rsidR="007539E8" w:rsidRPr="007539E8" w:rsidRDefault="007539E8" w:rsidP="007539E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539E8">
              <w:rPr>
                <w:rFonts w:ascii="Times New Roman" w:eastAsia="Times New Roman" w:hAnsi="Times New Roman" w:cs="Times New Roman"/>
                <w:szCs w:val="28"/>
              </w:rPr>
              <w:t>Поскольку канцерогенность 3-МХПД была научно доказана, в Евросоюзе с 2001 г. введена максимально допустимая суточная доза (2 мкг/кг массы тела) и с 2006 г. ограничено содержание 3-МХПД в гидролизированном белке и соевом соусе (0.02 мкг/кг в пересчете на сухой вес; Директива ЕС 1881/2006).</w:t>
            </w:r>
          </w:p>
          <w:p w:rsidR="009608D5" w:rsidRPr="007539E8" w:rsidRDefault="007539E8" w:rsidP="007539E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539E8">
              <w:rPr>
                <w:rFonts w:ascii="Times New Roman" w:eastAsia="Times New Roman" w:hAnsi="Times New Roman" w:cs="Times New Roman"/>
                <w:szCs w:val="28"/>
              </w:rPr>
              <w:t>Анализ МХПД и глицидиловых эфиров в пищевых матрицах связан со значительными техническими трудностями из-за сложного состава матриц и присутствия большого количества структурно схожих соединений, так что до сих пор для них не существует единого стандартного метода. Существующие методы анализа и пробоподготовки существенно различаются способами экстракции липидной фракции, реагентами для дериватизации целевых аналитов, а также областью применения (чистые жиры, мясо, рыба, и т.д.)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7539E8" w:rsidRDefault="007539E8" w:rsidP="007539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39E8">
              <w:rPr>
                <w:rFonts w:ascii="Times New Roman" w:eastAsia="Times New Roman" w:hAnsi="Times New Roman" w:cs="Times New Roman"/>
                <w:bCs/>
                <w:szCs w:val="28"/>
              </w:rPr>
              <w:t>Целью исследования является разработка методик исследования содержания фталатов, глицидиловых эфиров и 3-монохлорпропандиола (3-МХПД) в пищевых продуктах животного и растительного происхождения для эффективной системы мониторинга.</w:t>
            </w:r>
          </w:p>
        </w:tc>
      </w:tr>
      <w:tr w:rsidR="00801F67" w:rsidRPr="00FC50A9" w:rsidTr="0053183E">
        <w:trPr>
          <w:trHeight w:val="9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7539E8" w:rsidRDefault="002C2A6C" w:rsidP="00753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A6C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По окончании данного этапа будут проведены валидация и метрологическая аттестация методики определения глицидиловых эфиров и 3-МХПД в пищевой продукции, а также продолжена работа над методикой определения фталатов в продукции животноводства и кормах методом ГХ-МС, что позволит проводить государственный мониторинг безопасности пищевой продукции референтными центрами Россельхознадзора и </w:t>
            </w:r>
            <w:r w:rsidRPr="002C2A6C">
              <w:rPr>
                <w:rFonts w:ascii="Times New Roman" w:eastAsia="Times New Roman" w:hAnsi="Times New Roman" w:cs="Times New Roman"/>
                <w:bCs/>
                <w:szCs w:val="28"/>
              </w:rPr>
              <w:lastRenderedPageBreak/>
              <w:t>ветеринарными лабораториями субъектов Российской Федерации. Объектами исследования будут являться продукция животноводства (мясо, мясо птицы, субпродукты, молоко, молочная продукция яйца), рыба, продукты питания растительного происхождения.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93" w:rsidRDefault="007D6493" w:rsidP="00801F67">
      <w:pPr>
        <w:spacing w:after="0" w:line="240" w:lineRule="auto"/>
      </w:pPr>
      <w:r>
        <w:separator/>
      </w:r>
    </w:p>
  </w:endnote>
  <w:endnote w:type="continuationSeparator" w:id="0">
    <w:p w:rsidR="007D6493" w:rsidRDefault="007D6493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93" w:rsidRDefault="007D6493" w:rsidP="00801F67">
      <w:pPr>
        <w:spacing w:after="0" w:line="240" w:lineRule="auto"/>
      </w:pPr>
      <w:r>
        <w:separator/>
      </w:r>
    </w:p>
  </w:footnote>
  <w:footnote w:type="continuationSeparator" w:id="0">
    <w:p w:rsidR="007D6493" w:rsidRDefault="007D6493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E0B2612"/>
    <w:multiLevelType w:val="multilevel"/>
    <w:tmpl w:val="172AF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50D1A"/>
    <w:rsid w:val="000C6C49"/>
    <w:rsid w:val="002C2A6C"/>
    <w:rsid w:val="00321461"/>
    <w:rsid w:val="00394CA8"/>
    <w:rsid w:val="003F67D4"/>
    <w:rsid w:val="004B4591"/>
    <w:rsid w:val="004C3CDD"/>
    <w:rsid w:val="0053183E"/>
    <w:rsid w:val="005F2089"/>
    <w:rsid w:val="006E29A9"/>
    <w:rsid w:val="007539E8"/>
    <w:rsid w:val="007D512D"/>
    <w:rsid w:val="007D6493"/>
    <w:rsid w:val="007E00C2"/>
    <w:rsid w:val="00801F67"/>
    <w:rsid w:val="0087668B"/>
    <w:rsid w:val="008D4E48"/>
    <w:rsid w:val="008F019B"/>
    <w:rsid w:val="008F6E31"/>
    <w:rsid w:val="009608D5"/>
    <w:rsid w:val="00996A97"/>
    <w:rsid w:val="00A13C64"/>
    <w:rsid w:val="00A950BA"/>
    <w:rsid w:val="00B3500F"/>
    <w:rsid w:val="00B71A09"/>
    <w:rsid w:val="00BE124F"/>
    <w:rsid w:val="00C0191F"/>
    <w:rsid w:val="00C047D5"/>
    <w:rsid w:val="00C24072"/>
    <w:rsid w:val="00C363C1"/>
    <w:rsid w:val="00C44AF5"/>
    <w:rsid w:val="00C6594D"/>
    <w:rsid w:val="00C73CA8"/>
    <w:rsid w:val="00D4732A"/>
    <w:rsid w:val="00DC5593"/>
    <w:rsid w:val="00DD27FC"/>
    <w:rsid w:val="00DF1B1B"/>
    <w:rsid w:val="00E22C03"/>
    <w:rsid w:val="00E33D63"/>
    <w:rsid w:val="00ED693A"/>
    <w:rsid w:val="00F126FE"/>
    <w:rsid w:val="00F34C5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210">
    <w:name w:val="Основной текст 21"/>
    <w:basedOn w:val="a"/>
    <w:rsid w:val="0053183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C8D4-161F-4349-B3D3-97F47953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2021-01-26T08:20:00Z</dcterms:created>
  <dcterms:modified xsi:type="dcterms:W3CDTF">2021-01-27T05:40:00Z</dcterms:modified>
</cp:coreProperties>
</file>