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25" w:rsidRPr="00282E29" w:rsidRDefault="00BF1F52" w:rsidP="0015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29">
        <w:rPr>
          <w:rFonts w:ascii="Times New Roman" w:hAnsi="Times New Roman" w:cs="Times New Roman"/>
          <w:b/>
          <w:sz w:val="28"/>
          <w:szCs w:val="28"/>
        </w:rPr>
        <w:t>Список программ дополнительного профессионального образования</w:t>
      </w:r>
      <w:r w:rsidR="00151925" w:rsidRPr="00282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F52" w:rsidRPr="00282E29" w:rsidRDefault="00151925" w:rsidP="0015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29">
        <w:rPr>
          <w:rFonts w:ascii="Times New Roman" w:hAnsi="Times New Roman" w:cs="Times New Roman"/>
          <w:b/>
          <w:sz w:val="28"/>
          <w:szCs w:val="28"/>
        </w:rPr>
        <w:t>(повышения квалификации)</w:t>
      </w:r>
      <w:r w:rsidR="00BF1F52" w:rsidRPr="00282E29">
        <w:rPr>
          <w:rFonts w:ascii="Times New Roman" w:hAnsi="Times New Roman" w:cs="Times New Roman"/>
          <w:b/>
          <w:sz w:val="28"/>
          <w:szCs w:val="28"/>
        </w:rPr>
        <w:t>, реализуемы</w:t>
      </w:r>
      <w:r w:rsidRPr="00282E29">
        <w:rPr>
          <w:rFonts w:ascii="Times New Roman" w:hAnsi="Times New Roman" w:cs="Times New Roman"/>
          <w:b/>
          <w:sz w:val="28"/>
          <w:szCs w:val="28"/>
        </w:rPr>
        <w:t>х</w:t>
      </w:r>
      <w:r w:rsidR="00BF1F52" w:rsidRPr="0028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29">
        <w:rPr>
          <w:rFonts w:ascii="Times New Roman" w:hAnsi="Times New Roman" w:cs="Times New Roman"/>
          <w:b/>
          <w:sz w:val="28"/>
          <w:szCs w:val="28"/>
        </w:rPr>
        <w:t>ФГБУ «ВГНКИ»</w:t>
      </w:r>
    </w:p>
    <w:p w:rsidR="00BF1F52" w:rsidRPr="004F2A2B" w:rsidRDefault="00BF1F52" w:rsidP="00BF1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675"/>
        <w:gridCol w:w="4364"/>
        <w:gridCol w:w="1417"/>
        <w:gridCol w:w="1276"/>
        <w:gridCol w:w="1985"/>
        <w:gridCol w:w="1984"/>
        <w:gridCol w:w="2410"/>
        <w:gridCol w:w="1276"/>
      </w:tblGrid>
      <w:tr w:rsidR="00BD056A" w:rsidTr="005354DC">
        <w:tc>
          <w:tcPr>
            <w:tcW w:w="675" w:type="dxa"/>
          </w:tcPr>
          <w:p w:rsidR="00151925" w:rsidRPr="004F2A2B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64" w:type="dxa"/>
          </w:tcPr>
          <w:p w:rsidR="00151925" w:rsidRPr="004F2A2B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417" w:type="dxa"/>
          </w:tcPr>
          <w:p w:rsidR="00151925" w:rsidRPr="004F2A2B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1276" w:type="dxa"/>
          </w:tcPr>
          <w:p w:rsidR="00151925" w:rsidRPr="004F2A2B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Срок обучения (</w:t>
            </w:r>
            <w:proofErr w:type="spellStart"/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ак.ч</w:t>
            </w:r>
            <w:proofErr w:type="spellEnd"/>
            <w:r w:rsidRPr="004F2A2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985" w:type="dxa"/>
          </w:tcPr>
          <w:p w:rsidR="00151925" w:rsidRPr="004F2A2B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Язык, на котором осуществляется обучение</w:t>
            </w:r>
          </w:p>
        </w:tc>
        <w:tc>
          <w:tcPr>
            <w:tcW w:w="1984" w:type="dxa"/>
          </w:tcPr>
          <w:p w:rsidR="00151925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Модули программы</w:t>
            </w:r>
          </w:p>
        </w:tc>
        <w:tc>
          <w:tcPr>
            <w:tcW w:w="2410" w:type="dxa"/>
          </w:tcPr>
          <w:p w:rsidR="00151925" w:rsidRDefault="00151925" w:rsidP="00BD0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</w:t>
            </w:r>
            <w:r w:rsidR="00BD056A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1276" w:type="dxa"/>
          </w:tcPr>
          <w:p w:rsidR="00151925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ДОТ/ЭО</w:t>
            </w:r>
          </w:p>
        </w:tc>
      </w:tr>
      <w:tr w:rsidR="00BD056A" w:rsidRPr="00000C28" w:rsidTr="005354DC">
        <w:tc>
          <w:tcPr>
            <w:tcW w:w="675" w:type="dxa"/>
          </w:tcPr>
          <w:p w:rsidR="00151925" w:rsidRPr="00000C28" w:rsidRDefault="00151925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4" w:type="dxa"/>
          </w:tcPr>
          <w:p w:rsidR="00151925" w:rsidRPr="00000C28" w:rsidRDefault="00151925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Правовые аспекты фармацевтической деятельности, осуществляемой организациями в сфере обращения лекарственных средств для ветеринарного применения</w:t>
            </w:r>
            <w:r w:rsidR="00B71F28"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(с выдачей удостоверения о повышении квалификации и сертификата специалиста)</w:t>
            </w:r>
          </w:p>
        </w:tc>
        <w:tc>
          <w:tcPr>
            <w:tcW w:w="1417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151925" w:rsidRPr="00000C28" w:rsidRDefault="00151925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ЭО</w:t>
            </w:r>
          </w:p>
        </w:tc>
      </w:tr>
      <w:tr w:rsidR="00B71F28" w:rsidRPr="00000C28" w:rsidTr="005354DC">
        <w:tc>
          <w:tcPr>
            <w:tcW w:w="675" w:type="dxa"/>
          </w:tcPr>
          <w:p w:rsidR="00B71F28" w:rsidRPr="00000C28" w:rsidRDefault="00B71F28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4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Правовые аспекты фармацевтической деятельности, осуществляемой организациями в сфере обращения лекарственных средств для ветеринарного применения (с выдачей удостоверения о повышении квалификации)</w:t>
            </w:r>
          </w:p>
        </w:tc>
        <w:tc>
          <w:tcPr>
            <w:tcW w:w="1417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1276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B71F28" w:rsidRPr="00000C28" w:rsidRDefault="00B71F28" w:rsidP="00B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ЭО</w:t>
            </w:r>
          </w:p>
        </w:tc>
      </w:tr>
      <w:tr w:rsidR="00BD056A" w:rsidRPr="00000C28" w:rsidTr="005354DC">
        <w:tc>
          <w:tcPr>
            <w:tcW w:w="675" w:type="dxa"/>
          </w:tcPr>
          <w:p w:rsidR="00151925" w:rsidRPr="00000C28" w:rsidRDefault="009568E1" w:rsidP="00FC11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4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Порядок и правила отбора, упаковки, транспортировки проб для лабораторного контроля по показателям качества и безопасности</w:t>
            </w:r>
          </w:p>
        </w:tc>
        <w:tc>
          <w:tcPr>
            <w:tcW w:w="1417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151925" w:rsidRPr="00000C28" w:rsidRDefault="00151925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BD056A" w:rsidRPr="00000C28" w:rsidTr="005354DC">
        <w:tc>
          <w:tcPr>
            <w:tcW w:w="675" w:type="dxa"/>
          </w:tcPr>
          <w:p w:rsidR="00151925" w:rsidRPr="00000C28" w:rsidRDefault="009568E1" w:rsidP="00B05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4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Порядок и правила отбора, упаковки, транспортировки проб для лабораторного контроля по показателям качества и безопасности</w:t>
            </w:r>
          </w:p>
        </w:tc>
        <w:tc>
          <w:tcPr>
            <w:tcW w:w="1417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151925" w:rsidRPr="00000C28" w:rsidRDefault="00151925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151925" w:rsidRPr="00000C28" w:rsidRDefault="00BD056A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592B" w:rsidRPr="00000C28" w:rsidTr="005354DC">
        <w:tc>
          <w:tcPr>
            <w:tcW w:w="675" w:type="dxa"/>
          </w:tcPr>
          <w:p w:rsidR="00B0592B" w:rsidRPr="00000C28" w:rsidRDefault="00EC1125" w:rsidP="0020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64" w:type="dxa"/>
          </w:tcPr>
          <w:p w:rsidR="00B0592B" w:rsidRPr="00000C28" w:rsidRDefault="00B0592B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Осуществление государственного контроля (надзора) в сфере обращения лекарственных средств для ветеринарного применения, лицензирование производства лекарственных средств и фармацевтической деятельности</w:t>
            </w:r>
          </w:p>
        </w:tc>
        <w:tc>
          <w:tcPr>
            <w:tcW w:w="1417" w:type="dxa"/>
          </w:tcPr>
          <w:p w:rsidR="00B0592B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B0592B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B0592B" w:rsidRPr="00000C28" w:rsidRDefault="00B0592B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B0592B" w:rsidRPr="00000C28" w:rsidRDefault="00B0592B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0592B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B0592B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20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Осуществление государственного контроля (надзора) в сфере обращения лекарственных средств для ветеринарного применения, лицензирование производства лекарственных средств и фармацевтической деятельности</w:t>
            </w:r>
          </w:p>
        </w:tc>
        <w:tc>
          <w:tcPr>
            <w:tcW w:w="1417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6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проверок правильности реализации принципов ХАССП на предприятиях пищевой промышленности</w:t>
            </w:r>
          </w:p>
        </w:tc>
        <w:tc>
          <w:tcPr>
            <w:tcW w:w="1417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5354DC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203CDD"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6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проверок правильности реализации принципов ХАССП на предприятиях пищевой промышленности</w:t>
            </w:r>
          </w:p>
        </w:tc>
        <w:tc>
          <w:tcPr>
            <w:tcW w:w="1417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Подготовка уполномоченных лиц производителей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203CDD" w:rsidRPr="00000C28" w:rsidRDefault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203CDD" w:rsidRPr="00000C28" w:rsidRDefault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6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Подготовка уполномоченных лиц производителей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203CDD" w:rsidRPr="00000C28" w:rsidRDefault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203CDD" w:rsidRPr="00000C28" w:rsidRDefault="00F26285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203CDD" w:rsidRPr="00000C28" w:rsidRDefault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203CDD" w:rsidRPr="00000C28" w:rsidTr="005354DC">
        <w:tc>
          <w:tcPr>
            <w:tcW w:w="675" w:type="dxa"/>
          </w:tcPr>
          <w:p w:rsidR="00203CDD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64" w:type="dxa"/>
          </w:tcPr>
          <w:p w:rsidR="00203CDD" w:rsidRPr="00000C28" w:rsidRDefault="00203CDD" w:rsidP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контроль качества, маркировка стерильных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203CDD" w:rsidRPr="00000C28" w:rsidRDefault="002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203CDD" w:rsidRPr="00000C28" w:rsidRDefault="00203CD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203CDD" w:rsidRPr="00000C28" w:rsidRDefault="00203CDD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84A28" w:rsidRPr="00000C28" w:rsidTr="005354DC">
        <w:tc>
          <w:tcPr>
            <w:tcW w:w="675" w:type="dxa"/>
          </w:tcPr>
          <w:p w:rsidR="00A84A28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364" w:type="dxa"/>
          </w:tcPr>
          <w:p w:rsidR="00A84A28" w:rsidRPr="00000C28" w:rsidRDefault="00A84A28" w:rsidP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контроль качества, маркировка нестерильных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A84A28" w:rsidRPr="00000C28" w:rsidRDefault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84A28" w:rsidRPr="00000C28" w:rsidTr="005354DC">
        <w:tc>
          <w:tcPr>
            <w:tcW w:w="675" w:type="dxa"/>
          </w:tcPr>
          <w:p w:rsidR="00A84A28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64" w:type="dxa"/>
          </w:tcPr>
          <w:p w:rsidR="00A84A28" w:rsidRPr="00000C28" w:rsidRDefault="00A84A28" w:rsidP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контроль качества, маркировка стерильных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A84A28" w:rsidRPr="00000C28" w:rsidRDefault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A84A28" w:rsidRPr="00000C28" w:rsidTr="005354DC">
        <w:tc>
          <w:tcPr>
            <w:tcW w:w="675" w:type="dxa"/>
          </w:tcPr>
          <w:p w:rsidR="00A84A28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64" w:type="dxa"/>
          </w:tcPr>
          <w:p w:rsidR="00A84A28" w:rsidRPr="00000C28" w:rsidRDefault="00A84A28" w:rsidP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контроль качества, маркировка нестерильных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A84A28" w:rsidRPr="00000C28" w:rsidRDefault="00A8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A84A28" w:rsidRPr="00000C28" w:rsidRDefault="00A84A28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A84A28" w:rsidRPr="00000C28" w:rsidRDefault="00A84A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944A73" w:rsidRPr="00000C28" w:rsidTr="005354DC">
        <w:tc>
          <w:tcPr>
            <w:tcW w:w="675" w:type="dxa"/>
          </w:tcPr>
          <w:p w:rsidR="00944A73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64" w:type="dxa"/>
          </w:tcPr>
          <w:p w:rsidR="00944A73" w:rsidRPr="00000C28" w:rsidRDefault="00944A73" w:rsidP="00944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система обеспечения качества иммунобиологических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944A73" w:rsidRPr="00000C28" w:rsidRDefault="00944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944A73" w:rsidRPr="00000C28" w:rsidRDefault="00944A73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4A73" w:rsidRPr="00000C28" w:rsidTr="005354DC">
        <w:tc>
          <w:tcPr>
            <w:tcW w:w="675" w:type="dxa"/>
          </w:tcPr>
          <w:p w:rsidR="00944A73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64" w:type="dxa"/>
          </w:tcPr>
          <w:p w:rsidR="00944A73" w:rsidRPr="00000C28" w:rsidRDefault="00944A73" w:rsidP="00944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Производство, система обеспечения качества иммунобиологических лекарственных средств для ветеринарного применения</w:t>
            </w:r>
          </w:p>
        </w:tc>
        <w:tc>
          <w:tcPr>
            <w:tcW w:w="1417" w:type="dxa"/>
          </w:tcPr>
          <w:p w:rsidR="00944A73" w:rsidRPr="00000C28" w:rsidRDefault="00944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944A73" w:rsidRPr="00000C28" w:rsidRDefault="009F228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944A73" w:rsidRPr="00000C28" w:rsidRDefault="00944A73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44A73" w:rsidRPr="00000C28" w:rsidRDefault="00944A73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944A73" w:rsidRPr="00000C28" w:rsidRDefault="00944A73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944A73" w:rsidRPr="00000C28" w:rsidTr="005354DC">
        <w:tc>
          <w:tcPr>
            <w:tcW w:w="675" w:type="dxa"/>
          </w:tcPr>
          <w:p w:rsidR="00944A73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364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аспекты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валидации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очистки</w:t>
            </w:r>
          </w:p>
        </w:tc>
        <w:tc>
          <w:tcPr>
            <w:tcW w:w="1417" w:type="dxa"/>
          </w:tcPr>
          <w:p w:rsidR="00944A73" w:rsidRPr="00000C28" w:rsidRDefault="00944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944A73" w:rsidRPr="00000C28" w:rsidRDefault="00944A73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944A73" w:rsidRPr="00000C28" w:rsidRDefault="00944A73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Валидация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микробиологических методик тестирования</w:t>
            </w:r>
          </w:p>
        </w:tc>
        <w:tc>
          <w:tcPr>
            <w:tcW w:w="1417" w:type="dxa"/>
          </w:tcPr>
          <w:p w:rsidR="00584312" w:rsidRPr="00000C28" w:rsidRDefault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Валидация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микробиологических методик контроля</w:t>
            </w:r>
          </w:p>
        </w:tc>
        <w:tc>
          <w:tcPr>
            <w:tcW w:w="1417" w:type="dxa"/>
          </w:tcPr>
          <w:p w:rsidR="00584312" w:rsidRPr="00000C28" w:rsidRDefault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Валидация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микробиологических методик контроля</w:t>
            </w:r>
          </w:p>
        </w:tc>
        <w:tc>
          <w:tcPr>
            <w:tcW w:w="1417" w:type="dxa"/>
          </w:tcPr>
          <w:p w:rsidR="00584312" w:rsidRPr="00000C28" w:rsidRDefault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Надлежащая инженерная практика (GEP): общие требования и подходы к организации инженерной службы. Квалификация инженерных систем, оборудования и помещений</w:t>
            </w:r>
          </w:p>
        </w:tc>
        <w:tc>
          <w:tcPr>
            <w:tcW w:w="1417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Надлежащая инженерная практика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(GEP): общие требования и подходы к организации инженерной службы. Квалификация инженерных систем, оборудования и помещений</w:t>
            </w:r>
          </w:p>
        </w:tc>
        <w:tc>
          <w:tcPr>
            <w:tcW w:w="1417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самоинспекции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на фармацевтическом предприятии</w:t>
            </w:r>
          </w:p>
        </w:tc>
        <w:tc>
          <w:tcPr>
            <w:tcW w:w="1417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584312" w:rsidRPr="00000C28" w:rsidTr="005354DC">
        <w:tc>
          <w:tcPr>
            <w:tcW w:w="675" w:type="dxa"/>
          </w:tcPr>
          <w:p w:rsidR="00584312" w:rsidRPr="00000C28" w:rsidRDefault="00EC1125" w:rsidP="005354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364" w:type="dxa"/>
          </w:tcPr>
          <w:p w:rsidR="00584312" w:rsidRPr="00000C28" w:rsidRDefault="00584312" w:rsidP="005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организации производства и контроля качества лекарственных средств для ветеринарного применения (базовый курс)</w:t>
            </w:r>
          </w:p>
        </w:tc>
        <w:tc>
          <w:tcPr>
            <w:tcW w:w="1417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584312" w:rsidRPr="00000C28" w:rsidRDefault="00BC781E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584312" w:rsidRPr="00000C28" w:rsidRDefault="00584312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584312" w:rsidRPr="00000C28" w:rsidRDefault="00584312" w:rsidP="00FC1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781E" w:rsidRPr="00000C28" w:rsidTr="005354DC">
        <w:tc>
          <w:tcPr>
            <w:tcW w:w="675" w:type="dxa"/>
          </w:tcPr>
          <w:p w:rsidR="00BC781E" w:rsidRPr="00000C28" w:rsidRDefault="00EC1125" w:rsidP="00BC7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364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организации производства и контроля качества лекарственных средств для ветеринарного применения (базовый курс)</w:t>
            </w:r>
          </w:p>
        </w:tc>
        <w:tc>
          <w:tcPr>
            <w:tcW w:w="1417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BC781E" w:rsidRPr="00000C28" w:rsidTr="005354DC">
        <w:tc>
          <w:tcPr>
            <w:tcW w:w="675" w:type="dxa"/>
          </w:tcPr>
          <w:p w:rsidR="00BC781E" w:rsidRPr="00000C28" w:rsidRDefault="00EC1125" w:rsidP="00BC7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364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организации производства и контроля качества лекарственных средств для ветеринарного применения (базовый курс)</w:t>
            </w:r>
          </w:p>
        </w:tc>
        <w:tc>
          <w:tcPr>
            <w:tcW w:w="1417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BC781E" w:rsidRPr="00000C28" w:rsidRDefault="00BC781E" w:rsidP="00BC78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BC781E" w:rsidRPr="00000C28" w:rsidRDefault="00BC781E" w:rsidP="00BC781E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кормовых добавок</w:t>
            </w:r>
          </w:p>
        </w:tc>
        <w:tc>
          <w:tcPr>
            <w:tcW w:w="1417" w:type="dxa"/>
          </w:tcPr>
          <w:p w:rsidR="00000C28" w:rsidRDefault="00000C28" w:rsidP="00000C28">
            <w:r w:rsidRPr="006F0FDD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кормо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вых добавок</w:t>
            </w:r>
          </w:p>
        </w:tc>
        <w:tc>
          <w:tcPr>
            <w:tcW w:w="1417" w:type="dxa"/>
          </w:tcPr>
          <w:p w:rsidR="00000C28" w:rsidRDefault="00000C28" w:rsidP="00000C28">
            <w:r w:rsidRPr="006F0FDD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Надлежащая практика контроля качества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Надлежащая практика контроля качества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Надлежащая практика контроля качества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проведения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валидации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фармацевтического производства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проведения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валидации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фармацевтического производства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проведения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валидации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фармацевтического производства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охраны труда при использовании химических веществ в лабораториях. Правила хранения, оборота и учёта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прекурсоров</w:t>
            </w:r>
            <w:proofErr w:type="spellEnd"/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охраны труда при использовании химических веществ в лабораториях. Правила хранения, оборота и учёта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прекурсоров</w:t>
            </w:r>
            <w:proofErr w:type="spellEnd"/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Вирусология. Санитарно-эпидемиологические требования и правила работы с ПБА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Микробиология. Санитарно-эпидемиологические требования и правила работы с ПБА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Бактериология. Санитарно-эпидемиологические требования и правила работы с ПБА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Выявление, идентификация и количественное определение ГМО в продукции растительного происхождения, кормах, семенах и посадочном материале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Применение молекулярно-генетических методов исследования для выявления и идентификации ГМО (базовый курс)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Применение метода ПЦР для выявления ГМО и ДНК жвачных животных в кормах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03582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Экспертиза генетического материала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животных-производителей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вирусных 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микоплазменных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инфекций  птиц методом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остаточного количества антибиотиков и их метаболитов в продукции животного происхождения методом 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остаточного содержания полипептидных антибиотиков в продукции животноводства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количества антибиотиков и их метаболитов в пищевой продукции и кормах с применением иммуноферментного анализа с хемилюминесцентной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детекцией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технологии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биочипов</w:t>
            </w:r>
            <w:proofErr w:type="spellEnd"/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Антибиотикорезистентность. Меры по её сдерживанию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Антибиотикорезистентность. Меры по её сдерживанию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Микологическая экспертиза клинического материала, пищевой продукции и кормов для животных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Микологическая экспертиза кормов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ПЦР-диагностика инфекционных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болезней животных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очно-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участия испытательных лабораторий в международных сличительных мероприятиях (МСИ) по определению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Bacillus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cereus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Enterococcus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faecalis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пищевой продукции и кормах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Эффективный менеджмент лаборатории в соответствии с требованиями ГОСТ ISO/IEC 17025-2019 «Общие требования к компетентности испытательных и калибровочных лабораторий» и требованиями критериев аккредитации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EC1125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603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Эффективный менеджмент лаборатории в соответствии с требованиями ГОСТ ISO/IEC 17025-2019 «Общие требования к компетентности испытательных и калибровочных лабораторий» и требованиями критериев аккредитации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производных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бензоилмочевины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рыбе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глифосата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и продуктов его метаболизма в кормах и кормовом сырье, продукции животноводства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полихлорированных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бифенилов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животного происхождения методом газожидкостной хроматографии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тиреостатиков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кормах, физиологических жидкостях, органах и тканях животных 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различных групп пестицидов в продукции животного происхождения  методом газожидкостной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массовой доли цефалоспоринов и их метаболитов в продукции животноводства методом высокоэффективной жидкостной хроматографии с масс-спектрометрическим детектором 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сульфаниламидов,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нитроимидазолов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пенициллинов,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амфениколов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с помощью высокоэффективной жидкостной хроматографии с масс-спектрометрическим детектором в пищевой продукции 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массовой доли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нитрофуранов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животноводства методом 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остаточного содержания тетрациклинов в продукции животноводства методом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массовой доли хлорорганических пестицидов в кормах, кормовых добавках и пищевом сырье методом газожидкостной хроматографии с детектором электронного захвата 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антгельминтиков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животноводства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анаболических стероидов и производных стильбена в кормах, физиологических жидкостях, органах и тканях животных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проведению исследований по ГОСТ 34106-2017 Продукция пищевая и сырье. Метод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секвенирования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фрагментов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митохондриального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генома животных и рыб для определения видовой принадлежности в однокомпонентной продукции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жирнокислотного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состава жировой фазы молока и молочной продукции методом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газовой хроматографии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Выявление фальсификации жировой фазы молочных продуктов методом газовой хроматографии стеринов (ГОСТ 31979-2012,  ГОСТ 33490-2015)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массовой доли мышьяка, кадмия, ртути и свинца в пищевых продуктах, кормах и кормовых добавках методом масс-спектрометрии с индуктивно-связанной аргоновой плазмой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Арбитражное 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микотоксинов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пищевой продукции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массовой доли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хинолонов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животноводства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остаточных количеств левомицетина (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хлорамфеникола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хлормицетина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) в продуктах животного происхождения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Газовая хроматография. 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инсектоакарицидов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животного происхождения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различных групп пестицидов в продукции животного происхождения и кормах методом газожидкостной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ферментативной активности кормовых добавок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хинолонов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кокцидиостатиков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фикотоксинов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пищевой продукции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аминогликозидов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макролидов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линкозамидов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плевромутилинов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животноводства методом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остаточных количеств макроциклических лактонов в продукции животноводства с использованием высокоэффективной жидкостной хроматографии с флуоресцентным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Хромато-масс-спектрометрия при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испытаниях пищевой продукции и кормов для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животных на остаточные количества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диоксинов</w:t>
            </w:r>
            <w:proofErr w:type="spellEnd"/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остаточных количеств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аминогликозидов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продуктах животного происхождения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макролидов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линкозамидов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плевромутилинов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животноводства методом высокоэффективной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ксенобиотиков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меде методом высокоэффективной жидкостной хроматографии c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остаточного содержания вредных (запрещенных) веществ  в продукции животноводства методом высокоэффективной жидкостной хроматографии c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вредных (запрещенных) веществ  в продукции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животноводства методом высокоэффективной жидкостной хроматографии c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количества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микотоксинов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и их метаболитов в пищевой продукции и кормах методом 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Серологическая диагностика бруцеллеза: РА, РСК, РИД, ИФА, РБП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нестероидных противовоспалительных средств в продукции животноводства методом высокоэффективной жидкостной хроматографии с  масс-спектрометрическим детектором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остаточного содержания вредных (запрещенных) веществ  в продукции животноводства методом высокоэффективной жидкостной хроматографии c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 антипротозойных препаратов в пищевой продукции и кормах методом высокоэффективной жидкостной хроматографии с масс-спектрометрическим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детектированием 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вредных (запрещенных) веществ  в продукции животноводства методом высокоэффективной жидкостной хроматографии c масс-спектрометрическим детектированием 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витаминов в кормовых добавках методом жидкостной хроматографии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4364" w:type="dxa"/>
          </w:tcPr>
          <w:p w:rsidR="00000C28" w:rsidRPr="00000C28" w:rsidRDefault="00000C28" w:rsidP="00603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содержания жирорастворимых витаминов: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ретинола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(А),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холекальциферола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(Д</w:t>
            </w:r>
            <w:r w:rsidR="00603582" w:rsidRPr="0060358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), токоферола (Е)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содержания водорастворимых витаминов: тиамина, рибофлавина методом ВЭЖХ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содержания водорастворимых витаминов: фолиевой кислоты, пиридоксина, пантотеновой кислоты, биотина,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цианокобаламина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, никотиновой кислоты, тиамина, рибофлавина методом ВЭЖХ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органических кислот в кормовых добавках методов капиллярного электрофореза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органических кислот в кормовых добавках методов ВЭЖХ-УФ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водорастворимых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витаминов в кормовых добавках методом капиллярного электрофореза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полихлорированных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бифенилов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(маркерные 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диоксиноподобные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) в продукции животного происхождения методом газожидкостной хроматографии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Газовая хроматография. Определение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инсектоакарицидов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в продукции животного происхождения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остаточного содержания красителей в продукции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аквакультуры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водорастворимых витаминов в кормовых добавках методом ВЭЖХ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Постановка иммуноферментного анализа на лептоспироз животных, интерпретация результатов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жирорастворимых витаминов в кормовых добавках методом ВЭЖХ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Трансграничные болезни животных, актуальные для Российской Федерации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Заразные, в том числе особо опасные, болезни животных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Микробиологический анализ воды,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водным лабораториям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очно-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Лаборант микробиологического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аккредитации и подтверждения компетентности лабораторий, проводящих биологические методы испытаний (микробиологические, серологические, вирусологические, клинические,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паразитологические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Внутрилабораторный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качества биологических методов анализа, верификация методов, расчет неопределенности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аккредитации и подтверждения компетентности лабораторий, проводящих биологические методы испытаний (микробиологические, серологические, вирусологические, клинические,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паразитологические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Внутрилабораторный</w:t>
            </w:r>
            <w:proofErr w:type="spellEnd"/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качества биологических методов анализа, верификация методов, расчет неопределенности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Внутренний аудитор системы пищевой безопасности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очно-заочная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Микробиологический контроль сырья и пищевой продукции животного происхождения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Ведущий аудитор FSSC 22000 (5.1)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Внутренний аудитор системы пищевой безопасности на основе ISO 22000:2018. Руководящие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указания по проведению аудита систем менеджмента на основе ISO 19011:2018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Схема сертификации системы менеджмента пищевой безопасности FSSC 22000, версия 5.1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Ведущий аудитор системы пищевой безопасности</w:t>
            </w:r>
          </w:p>
        </w:tc>
        <w:tc>
          <w:tcPr>
            <w:tcW w:w="1417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ДОТ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инфекционной активности вакцин против вирусных болезней птиц на развивающихся куриных эмбрионах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Определение инфекционной активности вакцин против вирусных болезней КРС и свиней на перевиваемых культурах клеток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Диагностика вирусных болезней КРС и свиней методом 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RP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Диагностика вирусных болезней КРС, свиней и птиц методом иммуноферментного анализа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C28" w:rsidTr="005354DC">
        <w:tc>
          <w:tcPr>
            <w:tcW w:w="675" w:type="dxa"/>
          </w:tcPr>
          <w:p w:rsidR="00000C28" w:rsidRPr="00000C28" w:rsidRDefault="00603582" w:rsidP="00000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  <w:bookmarkStart w:id="0" w:name="_GoBack"/>
            <w:bookmarkEnd w:id="0"/>
          </w:p>
        </w:tc>
        <w:tc>
          <w:tcPr>
            <w:tcW w:w="436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Приготовление питательных сред. Методы и порядок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проведения контроля качества питательных сред</w:t>
            </w:r>
          </w:p>
        </w:tc>
        <w:tc>
          <w:tcPr>
            <w:tcW w:w="1417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276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984" w:type="dxa"/>
          </w:tcPr>
          <w:p w:rsidR="00000C28" w:rsidRP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0C28" w:rsidRPr="00000C28" w:rsidRDefault="00000C28" w:rsidP="00000C28"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</w:p>
        </w:tc>
        <w:tc>
          <w:tcPr>
            <w:tcW w:w="1276" w:type="dxa"/>
          </w:tcPr>
          <w:p w:rsidR="00000C28" w:rsidRDefault="00000C28" w:rsidP="00000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C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F1F52" w:rsidRPr="0039147F" w:rsidRDefault="00BF1F52" w:rsidP="00BD6741">
      <w:pPr>
        <w:ind w:left="709"/>
        <w:rPr>
          <w:rFonts w:ascii="Times New Roman" w:hAnsi="Times New Roman" w:cs="Times New Roman"/>
          <w:sz w:val="26"/>
          <w:szCs w:val="26"/>
        </w:rPr>
      </w:pPr>
    </w:p>
    <w:sectPr w:rsidR="00BF1F52" w:rsidRPr="0039147F" w:rsidSect="00B0592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B04"/>
    <w:multiLevelType w:val="hybridMultilevel"/>
    <w:tmpl w:val="B1E08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C563D0"/>
    <w:multiLevelType w:val="multilevel"/>
    <w:tmpl w:val="D0FE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C0675"/>
    <w:multiLevelType w:val="hybridMultilevel"/>
    <w:tmpl w:val="C128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C2"/>
    <w:rsid w:val="00000C28"/>
    <w:rsid w:val="00084402"/>
    <w:rsid w:val="000B235F"/>
    <w:rsid w:val="000C058F"/>
    <w:rsid w:val="00132E0E"/>
    <w:rsid w:val="00151925"/>
    <w:rsid w:val="001B2B43"/>
    <w:rsid w:val="002025A2"/>
    <w:rsid w:val="00203CDD"/>
    <w:rsid w:val="002311AB"/>
    <w:rsid w:val="00247C07"/>
    <w:rsid w:val="002758C5"/>
    <w:rsid w:val="002814B3"/>
    <w:rsid w:val="00282E29"/>
    <w:rsid w:val="002940BC"/>
    <w:rsid w:val="00344AE7"/>
    <w:rsid w:val="00352361"/>
    <w:rsid w:val="00354F92"/>
    <w:rsid w:val="003607FD"/>
    <w:rsid w:val="00390BE0"/>
    <w:rsid w:val="0039147F"/>
    <w:rsid w:val="003B7C7A"/>
    <w:rsid w:val="003C5F50"/>
    <w:rsid w:val="004644F2"/>
    <w:rsid w:val="004858C8"/>
    <w:rsid w:val="00493EB5"/>
    <w:rsid w:val="004B64CF"/>
    <w:rsid w:val="005354DC"/>
    <w:rsid w:val="00535663"/>
    <w:rsid w:val="00584312"/>
    <w:rsid w:val="005951D6"/>
    <w:rsid w:val="005E0795"/>
    <w:rsid w:val="00603582"/>
    <w:rsid w:val="00636889"/>
    <w:rsid w:val="00653104"/>
    <w:rsid w:val="00656C4A"/>
    <w:rsid w:val="00755E8A"/>
    <w:rsid w:val="00793820"/>
    <w:rsid w:val="007E48F5"/>
    <w:rsid w:val="008014CA"/>
    <w:rsid w:val="00827026"/>
    <w:rsid w:val="0083200D"/>
    <w:rsid w:val="00835870"/>
    <w:rsid w:val="00875EAA"/>
    <w:rsid w:val="00922B5D"/>
    <w:rsid w:val="0093264D"/>
    <w:rsid w:val="00943FC9"/>
    <w:rsid w:val="00944A73"/>
    <w:rsid w:val="009568E1"/>
    <w:rsid w:val="00956BD9"/>
    <w:rsid w:val="00961ADD"/>
    <w:rsid w:val="009D57C8"/>
    <w:rsid w:val="009F2282"/>
    <w:rsid w:val="00A32DD9"/>
    <w:rsid w:val="00A460D3"/>
    <w:rsid w:val="00A8300A"/>
    <w:rsid w:val="00A84A28"/>
    <w:rsid w:val="00B0592B"/>
    <w:rsid w:val="00B100B2"/>
    <w:rsid w:val="00B34503"/>
    <w:rsid w:val="00B444CA"/>
    <w:rsid w:val="00B47D06"/>
    <w:rsid w:val="00B71F28"/>
    <w:rsid w:val="00BA5C0B"/>
    <w:rsid w:val="00BC781E"/>
    <w:rsid w:val="00BD056A"/>
    <w:rsid w:val="00BD6741"/>
    <w:rsid w:val="00BF1F52"/>
    <w:rsid w:val="00C019A3"/>
    <w:rsid w:val="00C302DA"/>
    <w:rsid w:val="00C73ADB"/>
    <w:rsid w:val="00C7429F"/>
    <w:rsid w:val="00C857F2"/>
    <w:rsid w:val="00D15F5B"/>
    <w:rsid w:val="00DD6E50"/>
    <w:rsid w:val="00DE724C"/>
    <w:rsid w:val="00DF1C3F"/>
    <w:rsid w:val="00EB12C2"/>
    <w:rsid w:val="00EB7B11"/>
    <w:rsid w:val="00EC1125"/>
    <w:rsid w:val="00F26285"/>
    <w:rsid w:val="00F33981"/>
    <w:rsid w:val="00FC11BD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17AA"/>
  <w15:docId w15:val="{22AFEC32-EB37-4E3D-AAFF-9D41A95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2B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Лыкасова</dc:creator>
  <cp:lastModifiedBy>Екатерина Сергеевна Лыкасова</cp:lastModifiedBy>
  <cp:revision>18</cp:revision>
  <dcterms:created xsi:type="dcterms:W3CDTF">2022-07-12T15:00:00Z</dcterms:created>
  <dcterms:modified xsi:type="dcterms:W3CDTF">2023-02-14T08:39:00Z</dcterms:modified>
</cp:coreProperties>
</file>