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C2" w:rsidRPr="007E00C2" w:rsidRDefault="007E00C2" w:rsidP="007E00C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0C2">
        <w:rPr>
          <w:rFonts w:ascii="Times New Roman" w:eastAsia="Times New Roman" w:hAnsi="Times New Roman" w:cs="Times New Roman"/>
          <w:b/>
          <w:sz w:val="24"/>
          <w:szCs w:val="24"/>
        </w:rPr>
        <w:t>Усовершенствование методов контроля качества иммунобиологических препаратов против дерматофитозов животных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7E00C2" w:rsidRPr="007E00C2" w:rsidRDefault="007E00C2" w:rsidP="007E00C2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7E00C2">
              <w:rPr>
                <w:rFonts w:ascii="Times New Roman" w:eastAsia="Times New Roman" w:hAnsi="Times New Roman" w:cs="Times New Roman"/>
                <w:szCs w:val="28"/>
              </w:rPr>
              <w:t>Усовершенствование методов контроля качества иммунобиологических препаратов против дерматофитозов животных</w:t>
            </w:r>
          </w:p>
          <w:p w:rsidR="00801F67" w:rsidRPr="00DF1B1B" w:rsidRDefault="00801F67" w:rsidP="00F76E8D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C73CA8" w:rsidRDefault="007E00C2" w:rsidP="00DD27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2019-</w:t>
            </w:r>
            <w:r w:rsidR="00C73CA8" w:rsidRPr="00C73CA8">
              <w:rPr>
                <w:rFonts w:ascii="Times New Roman" w:hAnsi="Times New Roman"/>
                <w:sz w:val="24"/>
                <w:szCs w:val="28"/>
              </w:rPr>
              <w:t>202</w:t>
            </w:r>
            <w:r w:rsidR="00DD27FC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7E00C2" w:rsidRPr="007E00C2" w:rsidRDefault="007E00C2" w:rsidP="007E00C2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7E00C2">
              <w:rPr>
                <w:rFonts w:ascii="Times New Roman" w:hAnsi="Times New Roman" w:cs="Times New Roman"/>
                <w:szCs w:val="28"/>
              </w:rPr>
              <w:t xml:space="preserve">При грибных инфекциях критичным для выработки протективного иммунного ответа является баланс между Th1/Th2 - подсистемами иммунитета. Дифференциация «наивных» Т-клеток осуществляется под воздействием иммунных медиаторов – цитокинов, продуцируемых рядом иммуноцитов. К цитокинам, модулирующим Th1-ответ, относятся </w:t>
            </w:r>
            <w:r w:rsidRPr="007E00C2">
              <w:rPr>
                <w:rFonts w:ascii="Times New Roman" w:hAnsi="Times New Roman" w:cs="Times New Roman"/>
                <w:szCs w:val="28"/>
                <w:lang w:val="en-US"/>
              </w:rPr>
              <w:t>IFN</w:t>
            </w:r>
            <w:r w:rsidRPr="007E00C2">
              <w:rPr>
                <w:rFonts w:ascii="Times New Roman" w:hAnsi="Times New Roman" w:cs="Times New Roman"/>
                <w:szCs w:val="28"/>
              </w:rPr>
              <w:t>-</w:t>
            </w:r>
            <w:r w:rsidRPr="007E00C2">
              <w:rPr>
                <w:rFonts w:ascii="Times New Roman" w:hAnsi="Times New Roman" w:cs="Times New Roman"/>
                <w:szCs w:val="28"/>
                <w:lang w:val="en-US"/>
              </w:rPr>
              <w:sym w:font="Symbol" w:char="F067"/>
            </w:r>
            <w:r w:rsidRPr="007E00C2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7E00C2">
              <w:rPr>
                <w:rFonts w:ascii="Times New Roman" w:hAnsi="Times New Roman" w:cs="Times New Roman"/>
                <w:szCs w:val="28"/>
                <w:lang w:val="en-US"/>
              </w:rPr>
              <w:t>TNF</w:t>
            </w:r>
            <w:r w:rsidRPr="007E00C2">
              <w:rPr>
                <w:rFonts w:ascii="Times New Roman" w:hAnsi="Times New Roman" w:cs="Times New Roman"/>
                <w:szCs w:val="28"/>
              </w:rPr>
              <w:t>-</w:t>
            </w:r>
            <w:r w:rsidRPr="007E00C2">
              <w:rPr>
                <w:rFonts w:ascii="Times New Roman" w:hAnsi="Times New Roman" w:cs="Times New Roman"/>
                <w:szCs w:val="28"/>
                <w:lang w:val="en-US"/>
              </w:rPr>
              <w:sym w:font="Symbol" w:char="F061"/>
            </w:r>
            <w:r w:rsidRPr="007E00C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7E00C2">
              <w:rPr>
                <w:rFonts w:ascii="Times New Roman" w:hAnsi="Times New Roman" w:cs="Times New Roman"/>
                <w:szCs w:val="28"/>
                <w:lang w:val="en-US"/>
              </w:rPr>
              <w:t>Th</w:t>
            </w:r>
            <w:r w:rsidRPr="007E00C2">
              <w:rPr>
                <w:rFonts w:ascii="Times New Roman" w:hAnsi="Times New Roman" w:cs="Times New Roman"/>
                <w:szCs w:val="28"/>
              </w:rPr>
              <w:t xml:space="preserve">2-ответ модулируют </w:t>
            </w:r>
            <w:r w:rsidRPr="007E00C2">
              <w:rPr>
                <w:rFonts w:ascii="Times New Roman" w:hAnsi="Times New Roman" w:cs="Times New Roman"/>
                <w:szCs w:val="28"/>
                <w:lang w:val="en-US"/>
              </w:rPr>
              <w:t>IL</w:t>
            </w:r>
            <w:r w:rsidRPr="007E00C2">
              <w:rPr>
                <w:rFonts w:ascii="Times New Roman" w:hAnsi="Times New Roman" w:cs="Times New Roman"/>
                <w:szCs w:val="28"/>
              </w:rPr>
              <w:t xml:space="preserve">-4, </w:t>
            </w:r>
            <w:r w:rsidRPr="007E00C2">
              <w:rPr>
                <w:rFonts w:ascii="Times New Roman" w:hAnsi="Times New Roman" w:cs="Times New Roman"/>
                <w:szCs w:val="28"/>
                <w:lang w:val="en-US"/>
              </w:rPr>
              <w:t>IL</w:t>
            </w:r>
            <w:r w:rsidRPr="007E00C2">
              <w:rPr>
                <w:rFonts w:ascii="Times New Roman" w:hAnsi="Times New Roman" w:cs="Times New Roman"/>
                <w:szCs w:val="28"/>
              </w:rPr>
              <w:t xml:space="preserve">-10. Также в дифференциации наивных Т-клеток в клетки </w:t>
            </w:r>
            <w:r w:rsidRPr="007E00C2">
              <w:rPr>
                <w:rFonts w:ascii="Times New Roman" w:hAnsi="Times New Roman" w:cs="Times New Roman"/>
                <w:szCs w:val="28"/>
                <w:lang w:val="en-US"/>
              </w:rPr>
              <w:t>Th</w:t>
            </w:r>
            <w:r w:rsidRPr="007E00C2">
              <w:rPr>
                <w:rFonts w:ascii="Times New Roman" w:hAnsi="Times New Roman" w:cs="Times New Roman"/>
                <w:szCs w:val="28"/>
              </w:rPr>
              <w:t xml:space="preserve">1-типа важную роль играют </w:t>
            </w:r>
            <w:r w:rsidRPr="007E00C2">
              <w:rPr>
                <w:rFonts w:ascii="Times New Roman" w:hAnsi="Times New Roman" w:cs="Times New Roman"/>
                <w:szCs w:val="28"/>
                <w:lang w:val="en-US"/>
              </w:rPr>
              <w:t>IL</w:t>
            </w:r>
            <w:r w:rsidRPr="007E00C2">
              <w:rPr>
                <w:rFonts w:ascii="Times New Roman" w:hAnsi="Times New Roman" w:cs="Times New Roman"/>
                <w:szCs w:val="28"/>
              </w:rPr>
              <w:t xml:space="preserve">-12, </w:t>
            </w:r>
            <w:r w:rsidRPr="007E00C2">
              <w:rPr>
                <w:rFonts w:ascii="Times New Roman" w:hAnsi="Times New Roman" w:cs="Times New Roman"/>
                <w:szCs w:val="28"/>
                <w:lang w:val="en-US"/>
              </w:rPr>
              <w:t>IL</w:t>
            </w:r>
            <w:r w:rsidRPr="007E00C2">
              <w:rPr>
                <w:rFonts w:ascii="Times New Roman" w:hAnsi="Times New Roman" w:cs="Times New Roman"/>
                <w:szCs w:val="28"/>
              </w:rPr>
              <w:t xml:space="preserve">-18. </w:t>
            </w:r>
            <w:r w:rsidRPr="007E00C2">
              <w:rPr>
                <w:rFonts w:ascii="Times New Roman" w:hAnsi="Times New Roman" w:cs="Times New Roman"/>
                <w:szCs w:val="28"/>
                <w:lang w:val="en-US"/>
              </w:rPr>
              <w:t>NK</w:t>
            </w:r>
            <w:r w:rsidRPr="007E00C2">
              <w:rPr>
                <w:rFonts w:ascii="Times New Roman" w:hAnsi="Times New Roman" w:cs="Times New Roman"/>
                <w:szCs w:val="28"/>
              </w:rPr>
              <w:t xml:space="preserve">-клетки, активированные антигеном, начинают активный синтез цитокина </w:t>
            </w:r>
            <w:r w:rsidRPr="007E00C2">
              <w:rPr>
                <w:rFonts w:ascii="Times New Roman" w:hAnsi="Times New Roman" w:cs="Times New Roman"/>
                <w:szCs w:val="28"/>
                <w:lang w:val="en-US"/>
              </w:rPr>
              <w:t>IFN</w:t>
            </w:r>
            <w:r w:rsidRPr="007E00C2">
              <w:rPr>
                <w:rFonts w:ascii="Times New Roman" w:hAnsi="Times New Roman" w:cs="Times New Roman"/>
                <w:szCs w:val="28"/>
              </w:rPr>
              <w:t>-</w:t>
            </w:r>
            <w:r w:rsidRPr="007E00C2">
              <w:rPr>
                <w:rFonts w:ascii="Times New Roman" w:hAnsi="Times New Roman" w:cs="Times New Roman"/>
                <w:szCs w:val="28"/>
                <w:lang w:val="en-US"/>
              </w:rPr>
              <w:sym w:font="Symbol" w:char="F067"/>
            </w:r>
            <w:r w:rsidRPr="007E00C2">
              <w:rPr>
                <w:rFonts w:ascii="Times New Roman" w:hAnsi="Times New Roman" w:cs="Times New Roman"/>
                <w:szCs w:val="28"/>
              </w:rPr>
              <w:t xml:space="preserve">, который индуцирует дифференциацию наивных Т-клеток в клетки </w:t>
            </w:r>
            <w:r w:rsidRPr="007E00C2">
              <w:rPr>
                <w:rFonts w:ascii="Times New Roman" w:hAnsi="Times New Roman" w:cs="Times New Roman"/>
                <w:szCs w:val="28"/>
                <w:lang w:val="en-US"/>
              </w:rPr>
              <w:t>Th</w:t>
            </w:r>
            <w:r w:rsidRPr="007E00C2">
              <w:rPr>
                <w:rFonts w:ascii="Times New Roman" w:hAnsi="Times New Roman" w:cs="Times New Roman"/>
                <w:szCs w:val="28"/>
              </w:rPr>
              <w:t xml:space="preserve">1-типа. Параллельно </w:t>
            </w:r>
            <w:r w:rsidRPr="007E00C2">
              <w:rPr>
                <w:rFonts w:ascii="Times New Roman" w:hAnsi="Times New Roman" w:cs="Times New Roman"/>
                <w:szCs w:val="28"/>
                <w:lang w:val="en-US"/>
              </w:rPr>
              <w:t>IFN</w:t>
            </w:r>
            <w:r w:rsidRPr="007E00C2">
              <w:rPr>
                <w:rFonts w:ascii="Times New Roman" w:hAnsi="Times New Roman" w:cs="Times New Roman"/>
                <w:szCs w:val="28"/>
              </w:rPr>
              <w:t>-</w:t>
            </w:r>
            <w:r w:rsidRPr="007E00C2">
              <w:rPr>
                <w:rFonts w:ascii="Times New Roman" w:hAnsi="Times New Roman" w:cs="Times New Roman"/>
                <w:szCs w:val="28"/>
                <w:lang w:val="en-US"/>
              </w:rPr>
              <w:sym w:font="Symbol" w:char="F067"/>
            </w:r>
            <w:r w:rsidRPr="007E00C2">
              <w:rPr>
                <w:rFonts w:ascii="Times New Roman" w:hAnsi="Times New Roman" w:cs="Times New Roman"/>
                <w:szCs w:val="28"/>
              </w:rPr>
              <w:t xml:space="preserve"> потенциирует макрофаги, которые могут непосредственно атаковать и фагоцитировать возбудителя. При дерматофитозах решающее значение имеет активность нейтрофилов и макрофагов, осуществляющих фагоцитоз патогена и синтез цитотоксических веществ (</w:t>
            </w:r>
            <w:r w:rsidRPr="007E00C2">
              <w:rPr>
                <w:rFonts w:ascii="Times New Roman" w:hAnsi="Times New Roman" w:cs="Times New Roman"/>
                <w:szCs w:val="28"/>
                <w:lang w:val="en-US"/>
              </w:rPr>
              <w:t>K</w:t>
            </w:r>
            <w:r w:rsidRPr="007E00C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7E00C2">
              <w:rPr>
                <w:rFonts w:ascii="Times New Roman" w:hAnsi="Times New Roman" w:cs="Times New Roman"/>
                <w:szCs w:val="28"/>
                <w:lang w:val="en-US"/>
              </w:rPr>
              <w:t>Kawakami</w:t>
            </w:r>
            <w:r w:rsidRPr="007E00C2">
              <w:rPr>
                <w:rFonts w:ascii="Times New Roman" w:hAnsi="Times New Roman" w:cs="Times New Roman"/>
                <w:szCs w:val="28"/>
              </w:rPr>
              <w:t>, 2002).</w:t>
            </w:r>
          </w:p>
          <w:p w:rsidR="007E00C2" w:rsidRPr="007E00C2" w:rsidRDefault="007E00C2" w:rsidP="007E00C2">
            <w:pPr>
              <w:pStyle w:val="a6"/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szCs w:val="28"/>
              </w:rPr>
            </w:pPr>
            <w:r w:rsidRPr="007E00C2">
              <w:rPr>
                <w:rFonts w:ascii="Times New Roman" w:hAnsi="Times New Roman" w:cs="Times New Roman"/>
                <w:szCs w:val="28"/>
              </w:rPr>
              <w:t xml:space="preserve">Вместе с тем антитела также играют протективную роль при грибных инфекциях. Различные классы иммуноглобулинов играют свою роль в иммунном ответе при микозах: IgG, IgM обеспечивают опоснизацию; IgА – подавление адгезии патогена; IgG участвует в нейтрализации токсинов; IgG, IgА обеспечивают антитело-зависимый клеточный цитолиз (П.Н. Кашкин, 2004). </w:t>
            </w:r>
          </w:p>
          <w:p w:rsidR="007E00C2" w:rsidRPr="007E00C2" w:rsidRDefault="007E00C2" w:rsidP="007E00C2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7E00C2">
              <w:rPr>
                <w:rFonts w:ascii="Times New Roman" w:hAnsi="Times New Roman" w:cs="Times New Roman"/>
                <w:szCs w:val="28"/>
              </w:rPr>
              <w:t>Таким образом, механизм протективного ответа при дерматофитозах имеет комплексную природу, и на сегодня нельзя выделить какой-либо один фактор иммунитета, который бы служил достоверным индикатором формирования невосприимчивости у животного. Исходя из этого, для реализации поставленной задачи целесообразно провести сравнение методов оценки как клеточного, так и гуморального иммунитета, и выбрать оптимальный, результаты которого коррелировали бы с результатами опытов in vivo.</w:t>
            </w:r>
          </w:p>
          <w:p w:rsidR="009608D5" w:rsidRPr="007E00C2" w:rsidRDefault="007E00C2" w:rsidP="007E00C2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0C2">
              <w:rPr>
                <w:rFonts w:ascii="Times New Roman" w:hAnsi="Times New Roman" w:cs="Times New Roman"/>
                <w:szCs w:val="28"/>
              </w:rPr>
              <w:t xml:space="preserve">В рамках рабочей программы в 2019 году была проведена апробация метода бласттрансформации лимфоцитов (РБТЛ) для определения пролиферативного потенциала клеток в ответ на стимуляцию специфическими антигенами дерматофитов. Данный метод может быть использован для дальнейшего изучения напряженности клеточного иммунитета в условиях in vitro. 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8647" w:type="dxa"/>
          </w:tcPr>
          <w:p w:rsidR="005F2089" w:rsidRPr="00DD27FC" w:rsidRDefault="007E00C2" w:rsidP="007E00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0C2">
              <w:rPr>
                <w:rFonts w:ascii="Times New Roman" w:hAnsi="Times New Roman" w:cs="Times New Roman"/>
                <w:szCs w:val="28"/>
              </w:rPr>
              <w:t>Целью работы является усовершенствовать метод контроля иммуногенной активности иммунобиологических препаратов против дерматофитозов животных путём замены метода экспериментального заражения животных оптимальным лабораторным методом.</w:t>
            </w: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2F1D48" w:rsidRPr="002F1D48" w:rsidRDefault="002F1D48" w:rsidP="002F1D4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F1D48">
              <w:rPr>
                <w:rFonts w:ascii="Times New Roman" w:eastAsia="Calibri" w:hAnsi="Times New Roman" w:cs="Times New Roman"/>
                <w:szCs w:val="28"/>
              </w:rPr>
              <w:t>Будет предложен оптимальный лабораторный метод оценки иммуногенной активности вакцин против дерматофитозов животных взамен используемого сейчас метода экспериментального заражения животных. Внедрение данного метода в контрольную и научную работу позволит стандартизовать процедуру контроля вакцин против дерматофитозов животных; проводить количественную оценку иммуногенной активности, получать более точные и воспроизводимые результаты.</w:t>
            </w:r>
          </w:p>
          <w:p w:rsidR="002F1D48" w:rsidRPr="002F1D48" w:rsidRDefault="002F1D48" w:rsidP="002F1D4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F1D48">
              <w:rPr>
                <w:rFonts w:ascii="Times New Roman" w:eastAsia="Calibri" w:hAnsi="Times New Roman" w:cs="Times New Roman"/>
                <w:szCs w:val="28"/>
              </w:rPr>
              <w:t>Внедрение метода значительно сократит время проведения испытаний вакцин против дерматофитозов животных, существенно снизит финансовые и трудовые затраты на испытания.</w:t>
            </w:r>
          </w:p>
          <w:p w:rsidR="002F1D48" w:rsidRPr="002F1D48" w:rsidRDefault="002F1D48" w:rsidP="002F1D4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F1D48">
              <w:rPr>
                <w:rFonts w:ascii="Times New Roman" w:eastAsia="Calibri" w:hAnsi="Times New Roman" w:cs="Times New Roman"/>
                <w:szCs w:val="28"/>
              </w:rPr>
              <w:t xml:space="preserve">Результаты НИР послужат основанием для внесения изменений, направленных на повышение эффективности и безопасности вакцин против дерматофитозов животных, в </w:t>
            </w:r>
            <w:r w:rsidRPr="002F1D48">
              <w:rPr>
                <w:rFonts w:ascii="Times New Roman" w:eastAsia="Calibri" w:hAnsi="Times New Roman" w:cs="Times New Roman"/>
                <w:szCs w:val="28"/>
              </w:rPr>
              <w:lastRenderedPageBreak/>
              <w:t>ГОСТ Р 33262-2015, ГОСТ Р 33459-2015, а также в нормативные документы организаций-производителей с учетом их согласия.</w:t>
            </w:r>
          </w:p>
          <w:p w:rsidR="005F2089" w:rsidRPr="007E00C2" w:rsidRDefault="002F1D48" w:rsidP="002F1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1D48">
              <w:rPr>
                <w:rFonts w:ascii="Times New Roman" w:eastAsia="Calibri" w:hAnsi="Times New Roman" w:cs="Times New Roman"/>
                <w:szCs w:val="28"/>
              </w:rPr>
              <w:t>Искомый метод позволит проводить широкие скрининговые исследования по выявлению высокоиммуногенных штаммов грибов, что важно для создания новых средств терапии и профилактики микозов животных.</w:t>
            </w:r>
            <w:bookmarkStart w:id="0" w:name="_GoBack"/>
            <w:bookmarkEnd w:id="0"/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BB" w:rsidRDefault="00F45EBB" w:rsidP="00801F67">
      <w:pPr>
        <w:spacing w:after="0" w:line="240" w:lineRule="auto"/>
      </w:pPr>
      <w:r>
        <w:separator/>
      </w:r>
    </w:p>
  </w:endnote>
  <w:endnote w:type="continuationSeparator" w:id="0">
    <w:p w:rsidR="00F45EBB" w:rsidRDefault="00F45EBB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BB" w:rsidRDefault="00F45EBB" w:rsidP="00801F67">
      <w:pPr>
        <w:spacing w:after="0" w:line="240" w:lineRule="auto"/>
      </w:pPr>
      <w:r>
        <w:separator/>
      </w:r>
    </w:p>
  </w:footnote>
  <w:footnote w:type="continuationSeparator" w:id="0">
    <w:p w:rsidR="00F45EBB" w:rsidRDefault="00F45EBB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2A72FB"/>
    <w:rsid w:val="002F1D48"/>
    <w:rsid w:val="00321461"/>
    <w:rsid w:val="00394CA8"/>
    <w:rsid w:val="003F67D4"/>
    <w:rsid w:val="004B4591"/>
    <w:rsid w:val="004C3CDD"/>
    <w:rsid w:val="005F2089"/>
    <w:rsid w:val="006E29A9"/>
    <w:rsid w:val="007E00C2"/>
    <w:rsid w:val="00801F67"/>
    <w:rsid w:val="008F019B"/>
    <w:rsid w:val="009608D5"/>
    <w:rsid w:val="00996A97"/>
    <w:rsid w:val="00A13C64"/>
    <w:rsid w:val="00A950BA"/>
    <w:rsid w:val="00C0191F"/>
    <w:rsid w:val="00C363C1"/>
    <w:rsid w:val="00C44AF5"/>
    <w:rsid w:val="00C6594D"/>
    <w:rsid w:val="00C73CA8"/>
    <w:rsid w:val="00DD27FC"/>
    <w:rsid w:val="00DF1B1B"/>
    <w:rsid w:val="00E22C03"/>
    <w:rsid w:val="00E33D63"/>
    <w:rsid w:val="00F45EBB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A6C80-254E-42FD-BDC9-24D34611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3</cp:revision>
  <dcterms:created xsi:type="dcterms:W3CDTF">2021-01-26T06:34:00Z</dcterms:created>
  <dcterms:modified xsi:type="dcterms:W3CDTF">2021-01-26T13:55:00Z</dcterms:modified>
</cp:coreProperties>
</file>