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3" w:rsidRPr="00581507" w:rsidRDefault="00DF3A87" w:rsidP="00C06BA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AA58FA">
        <w:rPr>
          <w:rFonts w:ascii="Times New Roman" w:hAnsi="Times New Roman" w:cs="Times New Roman"/>
          <w:b/>
          <w:sz w:val="24"/>
          <w:szCs w:val="24"/>
        </w:rPr>
        <w:t>Разработка методики определения бетта-адреностимуляторов в сырье для пищевых продуктов, биологических жидкостях, органах и тканях, шерсти животных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DF3A87" w:rsidRDefault="00DF3A87" w:rsidP="00C06BA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F3A87">
              <w:rPr>
                <w:rFonts w:ascii="Times New Roman" w:hAnsi="Times New Roman" w:cs="Times New Roman"/>
                <w:szCs w:val="24"/>
              </w:rPr>
              <w:t>Разработка методики определения бетта-адреностимуляторов в сырье для пищевых продуктов, биологических жидкостях, органах и тканях, шерсти животных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581507" w:rsidP="009D7A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DF3A87">
              <w:rPr>
                <w:rFonts w:ascii="Times New Roman" w:hAnsi="Times New Roman"/>
              </w:rPr>
              <w:t>-2023гг.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DF3A87" w:rsidRPr="00DF3A87" w:rsidRDefault="00DF3A87" w:rsidP="00DF3A8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DF3A87">
              <w:rPr>
                <w:rFonts w:ascii="Times New Roman" w:hAnsi="Times New Roman" w:cs="Times New Roman"/>
                <w:szCs w:val="24"/>
              </w:rPr>
              <w:t>β-адреностимуляторы – структурные аналоги катехоламинов, не являющиеся стероидными гормонами, по фармакологическим свойствам сравнимые со стероидами. Они обладают сильным антикатаболическим действием и способствуют увеличению мышечной массы. Другое действие этих препаратов обусловлено значительным жиросжигающим действием, что приводит к получению постного мяса, пользующегося большим спросом на рынке.</w:t>
            </w:r>
          </w:p>
          <w:p w:rsidR="00DF3A87" w:rsidRPr="00DF3A87" w:rsidRDefault="00DF3A87" w:rsidP="00DF3A8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DF3A87">
              <w:rPr>
                <w:rFonts w:ascii="Times New Roman" w:hAnsi="Times New Roman" w:cs="Times New Roman"/>
                <w:szCs w:val="24"/>
              </w:rPr>
              <w:t>В последние годы в разных странах зарегистрированы многочисленные случаи отравлений людей мясом и субпродуктами, содержащими остаточные количества β-адреностимуляторов. Особую опасность представляет потребление такой продукции людьми с сердечно-сосудистыми заболеваниями.</w:t>
            </w:r>
          </w:p>
          <w:p w:rsidR="009608D5" w:rsidRPr="00344942" w:rsidRDefault="00DF3A87" w:rsidP="00DF3A8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DF3A87">
              <w:rPr>
                <w:rFonts w:ascii="Times New Roman" w:hAnsi="Times New Roman" w:cs="Times New Roman"/>
                <w:szCs w:val="24"/>
              </w:rPr>
              <w:t>Известны новые соединения данной группы: фенилэтаноламин, бамбутерол, формотерол (аформотерол), что предопределяет доработку имеющихся методик в виде расширения на данные соединения. Кроме того, их методология сложна в реализации и целесообразно пересмотреть её в сторону упрощения и переходу к принципу QuEChERS – «быстрой, дешевой, воспроизводимой» методологии, основанной на дисперсионной твердофазной очистке.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DF3A87" w:rsidRDefault="00DF3A87" w:rsidP="009D7A8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DF3A87">
              <w:rPr>
                <w:rFonts w:ascii="Times New Roman" w:hAnsi="Times New Roman" w:cs="Times New Roman"/>
                <w:szCs w:val="24"/>
              </w:rPr>
              <w:t>Разработать методику определения содержания β-адреностимуляторов в сырье для пищевых продуктов, биологических жидкостях, органах и тканях, шерсти животных с использованием высокоэффективной жидкостной хроматографии с масс-спектрометрическим детектированием, включающую в себя перечень ГОСТ 33486-2015, новые соединения, и основанную на новом подходе к пробоподготовке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87668B" w:rsidRDefault="00DF3A87" w:rsidP="009D7A8D">
            <w:pPr>
              <w:jc w:val="both"/>
              <w:rPr>
                <w:rFonts w:ascii="Times New Roman" w:hAnsi="Times New Roman" w:cs="Times New Roman"/>
              </w:rPr>
            </w:pPr>
            <w:r w:rsidRPr="00DF3A87">
              <w:rPr>
                <w:rFonts w:ascii="Times New Roman" w:hAnsi="Times New Roman" w:cs="Times New Roman"/>
                <w:szCs w:val="24"/>
              </w:rPr>
              <w:t>Будет разработана чувствительная методика определения расширенного списка β-адреностимуляторов в сырье для пищевых продуктов, биологических жидкостях, органах и тканях, шерсти животных с использованием высокоэффективной жидкостной хроматографии с масс-спектрометрическим детектированием. Методика позволит обеспечить надежный контроль за данными соединениями при экспорте продукции в страны ЕС и КНР. Методика будет предназначена для использования в рамках государственного мониторинга безопасности продукции животного происхождения, в целях охраны здоровья и благополучия населения Российской Федерации. Реализация методики будет возможна в большинстве лабораторий, ориентированных на контроль качества пищевой продукции.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9A" w:rsidRDefault="00FA3E9A" w:rsidP="00801F67">
      <w:pPr>
        <w:spacing w:after="0" w:line="240" w:lineRule="auto"/>
      </w:pPr>
      <w:r>
        <w:separator/>
      </w:r>
    </w:p>
  </w:endnote>
  <w:endnote w:type="continuationSeparator" w:id="0">
    <w:p w:rsidR="00FA3E9A" w:rsidRDefault="00FA3E9A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9A" w:rsidRDefault="00FA3E9A" w:rsidP="00801F67">
      <w:pPr>
        <w:spacing w:after="0" w:line="240" w:lineRule="auto"/>
      </w:pPr>
      <w:r>
        <w:separator/>
      </w:r>
    </w:p>
  </w:footnote>
  <w:footnote w:type="continuationSeparator" w:id="0">
    <w:p w:rsidR="00FA3E9A" w:rsidRDefault="00FA3E9A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A62DD"/>
    <w:rsid w:val="000C6C49"/>
    <w:rsid w:val="00123A64"/>
    <w:rsid w:val="00223011"/>
    <w:rsid w:val="00321461"/>
    <w:rsid w:val="0033026B"/>
    <w:rsid w:val="00344942"/>
    <w:rsid w:val="00394CA8"/>
    <w:rsid w:val="003B610E"/>
    <w:rsid w:val="003F67D4"/>
    <w:rsid w:val="004B4591"/>
    <w:rsid w:val="004C3CDD"/>
    <w:rsid w:val="00581507"/>
    <w:rsid w:val="005F2089"/>
    <w:rsid w:val="006E29A9"/>
    <w:rsid w:val="007E00C2"/>
    <w:rsid w:val="00801F67"/>
    <w:rsid w:val="008023F8"/>
    <w:rsid w:val="0087668B"/>
    <w:rsid w:val="008D4E48"/>
    <w:rsid w:val="008F019B"/>
    <w:rsid w:val="008F6E31"/>
    <w:rsid w:val="009608D5"/>
    <w:rsid w:val="00996A97"/>
    <w:rsid w:val="009D7A8D"/>
    <w:rsid w:val="00A13C64"/>
    <w:rsid w:val="00A87605"/>
    <w:rsid w:val="00A950BA"/>
    <w:rsid w:val="00B71A09"/>
    <w:rsid w:val="00C0191F"/>
    <w:rsid w:val="00C047D5"/>
    <w:rsid w:val="00C06BA3"/>
    <w:rsid w:val="00C363C1"/>
    <w:rsid w:val="00C44AF5"/>
    <w:rsid w:val="00C6594D"/>
    <w:rsid w:val="00C73CA8"/>
    <w:rsid w:val="00CC501C"/>
    <w:rsid w:val="00D4732A"/>
    <w:rsid w:val="00D5035A"/>
    <w:rsid w:val="00DC5593"/>
    <w:rsid w:val="00DD27FC"/>
    <w:rsid w:val="00DF1B1B"/>
    <w:rsid w:val="00DF3A87"/>
    <w:rsid w:val="00E22C03"/>
    <w:rsid w:val="00E33D63"/>
    <w:rsid w:val="00ED693A"/>
    <w:rsid w:val="00EF7E57"/>
    <w:rsid w:val="00F126FE"/>
    <w:rsid w:val="00F51C9A"/>
    <w:rsid w:val="00F76E8D"/>
    <w:rsid w:val="00F93466"/>
    <w:rsid w:val="00FA3E9A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5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6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6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7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rsid w:val="00B71A09"/>
    <w:rPr>
      <w:color w:val="0000FF"/>
      <w:u w:val="single"/>
    </w:rPr>
  </w:style>
  <w:style w:type="paragraph" w:customStyle="1" w:styleId="21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1"/>
    <w:uiPriority w:val="34"/>
    <w:locked/>
    <w:rsid w:val="00B71A09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126FE"/>
    <w:rPr>
      <w:b/>
      <w:bCs/>
    </w:rPr>
  </w:style>
  <w:style w:type="paragraph" w:styleId="22">
    <w:name w:val="Body Text 2"/>
    <w:basedOn w:val="a"/>
    <w:link w:val="23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a">
    <w:name w:val="Title"/>
    <w:basedOn w:val="a"/>
    <w:link w:val="ab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c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ConsPlusNormal">
    <w:name w:val="ConsPlusNormal"/>
    <w:rsid w:val="003B6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Сноска_"/>
    <w:link w:val="ae"/>
    <w:rsid w:val="00C06BA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e">
    <w:name w:val="Сноска"/>
    <w:basedOn w:val="a"/>
    <w:link w:val="ad"/>
    <w:rsid w:val="00C06BA3"/>
    <w:pPr>
      <w:widowControl w:val="0"/>
      <w:shd w:val="clear" w:color="auto" w:fill="FFFFFF"/>
      <w:spacing w:after="0" w:line="257" w:lineRule="auto"/>
      <w:ind w:firstLine="760"/>
    </w:pPr>
    <w:rPr>
      <w:rFonts w:ascii="Times New Roman" w:eastAsia="Times New Roman" w:hAnsi="Times New Roman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58150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1507"/>
    <w:rPr>
      <w:rFonts w:ascii="Segoe UI" w:eastAsia="Calibri" w:hAnsi="Segoe UI" w:cs="Segoe UI"/>
      <w:sz w:val="18"/>
      <w:szCs w:val="18"/>
    </w:rPr>
  </w:style>
  <w:style w:type="character" w:customStyle="1" w:styleId="docsum-journal-citation">
    <w:name w:val="docsum-journal-citation"/>
    <w:rsid w:val="009D7A8D"/>
  </w:style>
  <w:style w:type="character" w:customStyle="1" w:styleId="a5">
    <w:name w:val="Обычный (веб) Знак"/>
    <w:link w:val="a4"/>
    <w:locked/>
    <w:rsid w:val="009D7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038D-7598-4C16-B973-83F57381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2022-03-11T08:37:00Z</dcterms:created>
  <dcterms:modified xsi:type="dcterms:W3CDTF">2022-03-11T08:37:00Z</dcterms:modified>
</cp:coreProperties>
</file>