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AED" w:rsidRDefault="00A402B3">
      <w:pPr>
        <w:rPr>
          <w:rFonts w:ascii="Times New Roman" w:hAnsi="Times New Roman" w:cs="Times New Roman"/>
          <w:b/>
          <w:sz w:val="24"/>
          <w:szCs w:val="24"/>
        </w:rPr>
      </w:pPr>
      <w:r w:rsidRPr="00A402B3">
        <w:rPr>
          <w:rFonts w:ascii="Times New Roman" w:hAnsi="Times New Roman" w:cs="Times New Roman"/>
          <w:b/>
          <w:sz w:val="24"/>
          <w:szCs w:val="24"/>
        </w:rPr>
        <w:t>Разработка методики определения фосфатов в пищевых продуктах и пищевом сырье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7"/>
        <w:gridCol w:w="6994"/>
      </w:tblGrid>
      <w:tr w:rsidR="00A402B3" w:rsidTr="00A402B3">
        <w:trPr>
          <w:trHeight w:val="624"/>
        </w:trPr>
        <w:tc>
          <w:tcPr>
            <w:tcW w:w="1555" w:type="dxa"/>
          </w:tcPr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B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6994" w:type="dxa"/>
          </w:tcPr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Разработка методики определения фосфатов в пищевых продуктах и пищевом сырье</w:t>
            </w:r>
          </w:p>
        </w:tc>
      </w:tr>
      <w:tr w:rsidR="00A402B3" w:rsidTr="00A402B3">
        <w:trPr>
          <w:trHeight w:val="624"/>
        </w:trPr>
        <w:tc>
          <w:tcPr>
            <w:tcW w:w="1555" w:type="dxa"/>
          </w:tcPr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B3">
              <w:rPr>
                <w:rFonts w:ascii="Times New Roman" w:hAnsi="Times New Roman" w:cs="Times New Roman"/>
                <w:b/>
                <w:sz w:val="24"/>
                <w:szCs w:val="24"/>
              </w:rPr>
              <w:t>Период выполнения</w:t>
            </w:r>
          </w:p>
        </w:tc>
        <w:tc>
          <w:tcPr>
            <w:tcW w:w="6994" w:type="dxa"/>
          </w:tcPr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 годы</w:t>
            </w:r>
          </w:p>
        </w:tc>
      </w:tr>
      <w:tr w:rsidR="00A402B3" w:rsidTr="00A402B3">
        <w:trPr>
          <w:trHeight w:val="2289"/>
        </w:trPr>
        <w:tc>
          <w:tcPr>
            <w:tcW w:w="1555" w:type="dxa"/>
          </w:tcPr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B3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6994" w:type="dxa"/>
          </w:tcPr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 xml:space="preserve">В настоящее время в Российской Федерации отсутствует </w:t>
            </w:r>
            <w:r>
              <w:rPr>
                <w:rFonts w:ascii="Times New Roman" w:hAnsi="Times New Roman" w:cs="Times New Roman"/>
              </w:rPr>
              <w:t xml:space="preserve">стандартизированная методика по </w:t>
            </w:r>
            <w:r w:rsidRPr="00A402B3">
              <w:rPr>
                <w:rFonts w:ascii="Times New Roman" w:hAnsi="Times New Roman" w:cs="Times New Roman"/>
              </w:rPr>
              <w:t>определению фосфатов в пищевой продукции и продовольст</w:t>
            </w:r>
            <w:r>
              <w:rPr>
                <w:rFonts w:ascii="Times New Roman" w:hAnsi="Times New Roman" w:cs="Times New Roman"/>
              </w:rPr>
              <w:t xml:space="preserve">венном сырье. Поэтому актуальна </w:t>
            </w:r>
            <w:r w:rsidRPr="00A402B3">
              <w:rPr>
                <w:rFonts w:ascii="Times New Roman" w:hAnsi="Times New Roman" w:cs="Times New Roman"/>
              </w:rPr>
              <w:t>разработка методики определения фосфатов по отдельности или в к</w:t>
            </w:r>
            <w:r>
              <w:rPr>
                <w:rFonts w:ascii="Times New Roman" w:hAnsi="Times New Roman" w:cs="Times New Roman"/>
              </w:rPr>
              <w:t xml:space="preserve">омбинации в пищевых продуктах и </w:t>
            </w:r>
            <w:r w:rsidRPr="00A402B3">
              <w:rPr>
                <w:rFonts w:ascii="Times New Roman" w:hAnsi="Times New Roman" w:cs="Times New Roman"/>
              </w:rPr>
              <w:t>пищевом сырье с использованием ионной хроматографии. Фосфа</w:t>
            </w:r>
            <w:r>
              <w:rPr>
                <w:rFonts w:ascii="Times New Roman" w:hAnsi="Times New Roman" w:cs="Times New Roman"/>
              </w:rPr>
              <w:t xml:space="preserve">ты применяются для производства </w:t>
            </w:r>
            <w:r w:rsidRPr="00A402B3">
              <w:rPr>
                <w:rFonts w:ascii="Times New Roman" w:hAnsi="Times New Roman" w:cs="Times New Roman"/>
              </w:rPr>
              <w:t>мясных продуктов, продуктов из мяса птицы и других вареных, копченых, р</w:t>
            </w:r>
            <w:r>
              <w:rPr>
                <w:rFonts w:ascii="Times New Roman" w:hAnsi="Times New Roman" w:cs="Times New Roman"/>
              </w:rPr>
              <w:t xml:space="preserve">убленных и замороженных </w:t>
            </w:r>
            <w:r w:rsidRPr="00A402B3">
              <w:rPr>
                <w:rFonts w:ascii="Times New Roman" w:hAnsi="Times New Roman" w:cs="Times New Roman"/>
              </w:rPr>
              <w:t>продуктов. Фосфаты также могут быть использованы в произв</w:t>
            </w:r>
            <w:r>
              <w:rPr>
                <w:rFonts w:ascii="Times New Roman" w:hAnsi="Times New Roman" w:cs="Times New Roman"/>
              </w:rPr>
              <w:t xml:space="preserve">одстве сырокопченых колбас, как </w:t>
            </w:r>
            <w:proofErr w:type="spellStart"/>
            <w:r w:rsidRPr="00A402B3">
              <w:rPr>
                <w:rFonts w:ascii="Times New Roman" w:hAnsi="Times New Roman" w:cs="Times New Roman"/>
              </w:rPr>
              <w:t>влагоудерживающие</w:t>
            </w:r>
            <w:proofErr w:type="spellEnd"/>
            <w:r w:rsidRPr="00A402B3">
              <w:rPr>
                <w:rFonts w:ascii="Times New Roman" w:hAnsi="Times New Roman" w:cs="Times New Roman"/>
              </w:rPr>
              <w:t xml:space="preserve"> агенты.</w:t>
            </w:r>
          </w:p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К пищевым фосфатам относятся натриевые и калийные соли ф</w:t>
            </w:r>
            <w:r>
              <w:rPr>
                <w:rFonts w:ascii="Times New Roman" w:hAnsi="Times New Roman" w:cs="Times New Roman"/>
              </w:rPr>
              <w:t xml:space="preserve">осфорных кислот: ортофосфорной, </w:t>
            </w:r>
            <w:r w:rsidRPr="00A402B3">
              <w:rPr>
                <w:rFonts w:ascii="Times New Roman" w:hAnsi="Times New Roman" w:cs="Times New Roman"/>
              </w:rPr>
              <w:t xml:space="preserve">пирофосфорной, </w:t>
            </w:r>
            <w:proofErr w:type="spellStart"/>
            <w:r w:rsidRPr="00A402B3">
              <w:rPr>
                <w:rFonts w:ascii="Times New Roman" w:hAnsi="Times New Roman" w:cs="Times New Roman"/>
              </w:rPr>
              <w:t>трифосфорной</w:t>
            </w:r>
            <w:proofErr w:type="spellEnd"/>
            <w:r w:rsidRPr="00A402B3">
              <w:rPr>
                <w:rFonts w:ascii="Times New Roman" w:hAnsi="Times New Roman" w:cs="Times New Roman"/>
              </w:rPr>
              <w:t>, метафосфорной. Фосфаты – поливалентные ионы -присоединяют</w:t>
            </w:r>
          </w:p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молекулы воды к полярным группам белка, вытесняя и связывая ио</w:t>
            </w:r>
            <w:r>
              <w:rPr>
                <w:rFonts w:ascii="Times New Roman" w:hAnsi="Times New Roman" w:cs="Times New Roman"/>
              </w:rPr>
              <w:t xml:space="preserve">ны кальция (расщепление </w:t>
            </w:r>
            <w:proofErr w:type="spellStart"/>
            <w:r>
              <w:rPr>
                <w:rFonts w:ascii="Times New Roman" w:hAnsi="Times New Roman" w:cs="Times New Roman"/>
              </w:rPr>
              <w:t>актино-</w:t>
            </w:r>
            <w:r w:rsidRPr="00A402B3">
              <w:rPr>
                <w:rFonts w:ascii="Times New Roman" w:hAnsi="Times New Roman" w:cs="Times New Roman"/>
              </w:rPr>
              <w:t>миозинового</w:t>
            </w:r>
            <w:proofErr w:type="spellEnd"/>
            <w:r w:rsidRPr="00A402B3">
              <w:rPr>
                <w:rFonts w:ascii="Times New Roman" w:hAnsi="Times New Roman" w:cs="Times New Roman"/>
              </w:rPr>
              <w:t xml:space="preserve"> комплекса). Это приводит к увеличению связывания</w:t>
            </w:r>
            <w:r>
              <w:rPr>
                <w:rFonts w:ascii="Times New Roman" w:hAnsi="Times New Roman" w:cs="Times New Roman"/>
              </w:rPr>
              <w:t xml:space="preserve"> воды и увеличению веса пищевых </w:t>
            </w:r>
            <w:r w:rsidRPr="00A402B3">
              <w:rPr>
                <w:rFonts w:ascii="Times New Roman" w:hAnsi="Times New Roman" w:cs="Times New Roman"/>
              </w:rPr>
              <w:t>продуктов и пищевого сырья. Кроме того, все фосфаты и их смеси, ис</w:t>
            </w:r>
            <w:r>
              <w:rPr>
                <w:rFonts w:ascii="Times New Roman" w:hAnsi="Times New Roman" w:cs="Times New Roman"/>
              </w:rPr>
              <w:t xml:space="preserve">пользуемые для введения в мясо, </w:t>
            </w:r>
            <w:r w:rsidRPr="00A402B3">
              <w:rPr>
                <w:rFonts w:ascii="Times New Roman" w:hAnsi="Times New Roman" w:cs="Times New Roman"/>
              </w:rPr>
              <w:t>относятся к щелочным фосфатам и добавление их к мясу с кис</w:t>
            </w:r>
            <w:r>
              <w:rPr>
                <w:rFonts w:ascii="Times New Roman" w:hAnsi="Times New Roman" w:cs="Times New Roman"/>
              </w:rPr>
              <w:t xml:space="preserve">лым значением рН приводит к его </w:t>
            </w:r>
            <w:r w:rsidRPr="00A402B3">
              <w:rPr>
                <w:rFonts w:ascii="Times New Roman" w:hAnsi="Times New Roman" w:cs="Times New Roman"/>
              </w:rPr>
              <w:t>увеличению внутри продукта до нормальных значений 6,0-6,4, что помогает замедлит</w:t>
            </w:r>
            <w:r>
              <w:rPr>
                <w:rFonts w:ascii="Times New Roman" w:hAnsi="Times New Roman" w:cs="Times New Roman"/>
              </w:rPr>
              <w:t xml:space="preserve">ь окислительные </w:t>
            </w:r>
            <w:r w:rsidRPr="00A402B3">
              <w:rPr>
                <w:rFonts w:ascii="Times New Roman" w:hAnsi="Times New Roman" w:cs="Times New Roman"/>
              </w:rPr>
              <w:t>процессы в мясе, сохранить цвет продукта.</w:t>
            </w:r>
          </w:p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Очень важно не превышать максимально допустимую суточную дозу 7</w:t>
            </w:r>
            <w:r>
              <w:rPr>
                <w:rFonts w:ascii="Times New Roman" w:hAnsi="Times New Roman" w:cs="Times New Roman"/>
              </w:rPr>
              <w:t xml:space="preserve">0 мг/кг, а также не употреблять </w:t>
            </w:r>
            <w:r w:rsidRPr="00A402B3">
              <w:rPr>
                <w:rFonts w:ascii="Times New Roman" w:hAnsi="Times New Roman" w:cs="Times New Roman"/>
              </w:rPr>
              <w:t>продукты с высокой концентрацией этих соединений. Имеются данн</w:t>
            </w:r>
            <w:r>
              <w:rPr>
                <w:rFonts w:ascii="Times New Roman" w:hAnsi="Times New Roman" w:cs="Times New Roman"/>
              </w:rPr>
              <w:t xml:space="preserve">ые о том, что полифосфаты очень </w:t>
            </w:r>
            <w:r w:rsidRPr="00A402B3">
              <w:rPr>
                <w:rFonts w:ascii="Times New Roman" w:hAnsi="Times New Roman" w:cs="Times New Roman"/>
              </w:rPr>
              <w:t>медленно выводятся из организма, поэтому у людей, которые долг</w:t>
            </w:r>
            <w:r>
              <w:rPr>
                <w:rFonts w:ascii="Times New Roman" w:hAnsi="Times New Roman" w:cs="Times New Roman"/>
              </w:rPr>
              <w:t xml:space="preserve">ое время употребляют продукты с </w:t>
            </w:r>
            <w:r w:rsidRPr="00A402B3">
              <w:rPr>
                <w:rFonts w:ascii="Times New Roman" w:hAnsi="Times New Roman" w:cs="Times New Roman"/>
              </w:rPr>
              <w:t>этой добавкой, такие соединения накапливаются. Основная опасность заключается не столько в острой</w:t>
            </w:r>
          </w:p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токсичности фосфатов, сколько в кумулятивном действии и отдаленных последствиях на организм.</w:t>
            </w:r>
          </w:p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Избыток фосфатов в пище может привести к серьезным послед</w:t>
            </w:r>
            <w:r>
              <w:rPr>
                <w:rFonts w:ascii="Times New Roman" w:hAnsi="Times New Roman" w:cs="Times New Roman"/>
              </w:rPr>
              <w:t>ствиям: заболеваниям желудочно-</w:t>
            </w:r>
            <w:r w:rsidRPr="00A402B3">
              <w:rPr>
                <w:rFonts w:ascii="Times New Roman" w:hAnsi="Times New Roman" w:cs="Times New Roman"/>
              </w:rPr>
              <w:t>кишечного тракта, нарушению баланса фосфора и кальция, что в свою очередь, приводит к остеопорозу.</w:t>
            </w:r>
          </w:p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Влияют на повышение уровня холестерина в крови, а также име</w:t>
            </w:r>
            <w:r>
              <w:rPr>
                <w:rFonts w:ascii="Times New Roman" w:hAnsi="Times New Roman" w:cs="Times New Roman"/>
              </w:rPr>
              <w:t xml:space="preserve">ют канцерогенное воздействие на </w:t>
            </w:r>
            <w:r w:rsidRPr="00A402B3">
              <w:rPr>
                <w:rFonts w:ascii="Times New Roman" w:hAnsi="Times New Roman" w:cs="Times New Roman"/>
              </w:rPr>
              <w:t>человека. Фосфаты относятся условно безопасным веществам. Их исп</w:t>
            </w:r>
            <w:r>
              <w:rPr>
                <w:rFonts w:ascii="Times New Roman" w:hAnsi="Times New Roman" w:cs="Times New Roman"/>
              </w:rPr>
              <w:t xml:space="preserve">ользование в пище допустимо, но </w:t>
            </w:r>
            <w:r w:rsidRPr="00A402B3">
              <w:rPr>
                <w:rFonts w:ascii="Times New Roman" w:hAnsi="Times New Roman" w:cs="Times New Roman"/>
              </w:rPr>
              <w:t>только в ограниченных количествах.</w:t>
            </w:r>
          </w:p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Содержание фосфатов в пищевых продуктах регламентирует ТР ТС 029/2012 (Требования безопасности</w:t>
            </w:r>
          </w:p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 xml:space="preserve">пищевых добавок, </w:t>
            </w:r>
            <w:proofErr w:type="spellStart"/>
            <w:r w:rsidRPr="00A402B3">
              <w:rPr>
                <w:rFonts w:ascii="Times New Roman" w:hAnsi="Times New Roman" w:cs="Times New Roman"/>
              </w:rPr>
              <w:t>ароматизаторов</w:t>
            </w:r>
            <w:proofErr w:type="spellEnd"/>
            <w:r w:rsidRPr="00A402B3">
              <w:rPr>
                <w:rFonts w:ascii="Times New Roman" w:hAnsi="Times New Roman" w:cs="Times New Roman"/>
              </w:rPr>
              <w:t xml:space="preserve"> и технологических вспомогательн</w:t>
            </w:r>
            <w:r>
              <w:rPr>
                <w:rFonts w:ascii="Times New Roman" w:hAnsi="Times New Roman" w:cs="Times New Roman"/>
              </w:rPr>
              <w:t xml:space="preserve">ых средств) (мясная продукция – </w:t>
            </w:r>
            <w:r w:rsidRPr="00A402B3">
              <w:rPr>
                <w:rFonts w:ascii="Times New Roman" w:hAnsi="Times New Roman" w:cs="Times New Roman"/>
              </w:rPr>
              <w:t>3-8 г/кг, рыбная продукция в среднем 5 г/кг). В Европейском Союзе в свежем мясе (свинина, телятина,</w:t>
            </w:r>
          </w:p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говядина, баранина), рыбе добавление синтетических фосфатов не доп</w:t>
            </w:r>
            <w:r>
              <w:rPr>
                <w:rFonts w:ascii="Times New Roman" w:hAnsi="Times New Roman" w:cs="Times New Roman"/>
              </w:rPr>
              <w:t xml:space="preserve">ускается, в замороженном мясе – </w:t>
            </w:r>
            <w:r w:rsidRPr="00A402B3">
              <w:rPr>
                <w:rFonts w:ascii="Times New Roman" w:hAnsi="Times New Roman" w:cs="Times New Roman"/>
              </w:rPr>
              <w:t>2 г/кг фосфатов, консервированной рыбе до 2,6 г/кг. В настоящее время существует необходимость</w:t>
            </w:r>
          </w:p>
          <w:p w:rsidR="00A402B3" w:rsidRDefault="00A402B3" w:rsidP="00A402B3">
            <w:pPr>
              <w:jc w:val="both"/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>определения содержания фосфатов в пищевых продуктах и пищевом сырье в низких концентрациях.</w:t>
            </w:r>
          </w:p>
          <w:p w:rsidR="00561027" w:rsidRPr="00A402B3" w:rsidRDefault="00561027" w:rsidP="00A402B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402B3" w:rsidTr="00561027">
        <w:trPr>
          <w:trHeight w:val="794"/>
        </w:trPr>
        <w:tc>
          <w:tcPr>
            <w:tcW w:w="1555" w:type="dxa"/>
          </w:tcPr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B3">
              <w:rPr>
                <w:rFonts w:ascii="Times New Roman" w:hAnsi="Times New Roman" w:cs="Times New Roman"/>
                <w:b/>
                <w:sz w:val="24"/>
                <w:szCs w:val="24"/>
              </w:rPr>
              <w:t>Цель исследования</w:t>
            </w:r>
          </w:p>
        </w:tc>
        <w:tc>
          <w:tcPr>
            <w:tcW w:w="6994" w:type="dxa"/>
          </w:tcPr>
          <w:p w:rsidR="00A402B3" w:rsidRPr="00A402B3" w:rsidRDefault="00561027" w:rsidP="00561027">
            <w:pPr>
              <w:jc w:val="both"/>
              <w:rPr>
                <w:rFonts w:ascii="Times New Roman" w:hAnsi="Times New Roman" w:cs="Times New Roman"/>
              </w:rPr>
            </w:pPr>
            <w:r w:rsidRPr="00561027">
              <w:rPr>
                <w:rFonts w:ascii="Times New Roman" w:hAnsi="Times New Roman" w:cs="Times New Roman"/>
              </w:rPr>
              <w:t>Разработка методики для определения фосфатов в пище</w:t>
            </w:r>
            <w:r>
              <w:rPr>
                <w:rFonts w:ascii="Times New Roman" w:hAnsi="Times New Roman" w:cs="Times New Roman"/>
              </w:rPr>
              <w:t xml:space="preserve">вых продуктах и пищевом сырье с </w:t>
            </w:r>
            <w:r w:rsidRPr="00561027">
              <w:rPr>
                <w:rFonts w:ascii="Times New Roman" w:hAnsi="Times New Roman" w:cs="Times New Roman"/>
              </w:rPr>
              <w:t>использованием ионной хроматографии</w:t>
            </w:r>
          </w:p>
        </w:tc>
      </w:tr>
      <w:tr w:rsidR="00A402B3" w:rsidTr="005564D0">
        <w:trPr>
          <w:trHeight w:val="964"/>
        </w:trPr>
        <w:tc>
          <w:tcPr>
            <w:tcW w:w="1555" w:type="dxa"/>
          </w:tcPr>
          <w:p w:rsidR="00A402B3" w:rsidRPr="00A402B3" w:rsidRDefault="00A402B3" w:rsidP="00A402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2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Планируемы</w:t>
            </w:r>
            <w:r w:rsidR="00D7656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bookmarkStart w:id="0" w:name="_GoBack"/>
            <w:bookmarkEnd w:id="0"/>
            <w:r w:rsidRPr="00A402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6994" w:type="dxa"/>
          </w:tcPr>
          <w:p w:rsidR="00A402B3" w:rsidRPr="00A402B3" w:rsidRDefault="00A402B3" w:rsidP="00A402B3">
            <w:pPr>
              <w:tabs>
                <w:tab w:val="left" w:pos="1395"/>
              </w:tabs>
              <w:rPr>
                <w:rFonts w:ascii="Times New Roman" w:hAnsi="Times New Roman" w:cs="Times New Roman"/>
              </w:rPr>
            </w:pPr>
            <w:r w:rsidRPr="00A402B3">
              <w:rPr>
                <w:rFonts w:ascii="Times New Roman" w:hAnsi="Times New Roman" w:cs="Times New Roman"/>
              </w:rPr>
              <w:t xml:space="preserve">Разработка методики определения фосфатов по отдельности или в комбинации в </w:t>
            </w:r>
            <w:r>
              <w:rPr>
                <w:rFonts w:ascii="Times New Roman" w:hAnsi="Times New Roman" w:cs="Times New Roman"/>
              </w:rPr>
              <w:t xml:space="preserve">пищевых продуктах и </w:t>
            </w:r>
            <w:r w:rsidRPr="00A402B3">
              <w:rPr>
                <w:rFonts w:ascii="Times New Roman" w:hAnsi="Times New Roman" w:cs="Times New Roman"/>
              </w:rPr>
              <w:t>пищевом сырье с использованием ионной хроматографии, возможность контроля содержания фосфатов.</w:t>
            </w:r>
          </w:p>
        </w:tc>
      </w:tr>
    </w:tbl>
    <w:p w:rsidR="00A402B3" w:rsidRPr="00A402B3" w:rsidRDefault="00A402B3">
      <w:pPr>
        <w:rPr>
          <w:rFonts w:ascii="Times New Roman" w:hAnsi="Times New Roman" w:cs="Times New Roman"/>
          <w:sz w:val="24"/>
          <w:szCs w:val="24"/>
        </w:rPr>
      </w:pPr>
    </w:p>
    <w:sectPr w:rsidR="00A402B3" w:rsidRPr="00A40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B3"/>
    <w:rsid w:val="005564D0"/>
    <w:rsid w:val="00561027"/>
    <w:rsid w:val="007F2431"/>
    <w:rsid w:val="00A402B3"/>
    <w:rsid w:val="00D76564"/>
    <w:rsid w:val="00FC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ECB7"/>
  <w15:chartTrackingRefBased/>
  <w15:docId w15:val="{DC7CBDBB-DAA6-4210-A4E3-B62D6A48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Крючкова Юлия Юрьевна</dc:creator>
  <cp:keywords/>
  <dc:description/>
  <cp:lastModifiedBy>Крючкова Юлия Юрьевна</cp:lastModifiedBy>
  <cp:revision>4</cp:revision>
  <dcterms:created xsi:type="dcterms:W3CDTF">2020-07-29T11:44:00Z</dcterms:created>
  <dcterms:modified xsi:type="dcterms:W3CDTF">2020-07-30T10:25:00Z</dcterms:modified>
</cp:coreProperties>
</file>